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56" w:rsidRDefault="00244456" w:rsidP="00202A1F">
      <w:pPr>
        <w:pStyle w:val="a3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ОТЧЕТ</w:t>
      </w:r>
    </w:p>
    <w:p w:rsidR="00202A1F" w:rsidRPr="00BB7469" w:rsidRDefault="00244456" w:rsidP="00202A1F">
      <w:pPr>
        <w:pStyle w:val="a3"/>
        <w:rPr>
          <w:sz w:val="20"/>
          <w:szCs w:val="20"/>
        </w:rPr>
      </w:pPr>
      <w:r>
        <w:rPr>
          <w:sz w:val="20"/>
          <w:szCs w:val="20"/>
        </w:rPr>
        <w:t>об итогах голосования на внеочередном общем собрании</w:t>
      </w:r>
      <w:r w:rsidR="00202A1F" w:rsidRPr="00BB7469">
        <w:rPr>
          <w:sz w:val="20"/>
          <w:szCs w:val="20"/>
        </w:rPr>
        <w:t xml:space="preserve"> акционеров</w:t>
      </w:r>
    </w:p>
    <w:p w:rsidR="00202A1F" w:rsidRPr="00BB7469" w:rsidRDefault="00202A1F" w:rsidP="00202A1F">
      <w:pPr>
        <w:pStyle w:val="a3"/>
        <w:rPr>
          <w:sz w:val="20"/>
          <w:szCs w:val="20"/>
        </w:rPr>
      </w:pPr>
      <w:r w:rsidRPr="00BB7469">
        <w:rPr>
          <w:sz w:val="20"/>
          <w:szCs w:val="20"/>
        </w:rPr>
        <w:t>Открытого акционерного общества Владимирский завод прецизионного оборудования «Техника»</w:t>
      </w:r>
    </w:p>
    <w:p w:rsidR="00202A1F" w:rsidRPr="00BB7469" w:rsidRDefault="00202A1F" w:rsidP="00202A1F">
      <w:pPr>
        <w:pStyle w:val="a3"/>
        <w:rPr>
          <w:sz w:val="20"/>
          <w:szCs w:val="20"/>
        </w:rPr>
      </w:pPr>
      <w:r w:rsidRPr="00BB7469">
        <w:rPr>
          <w:sz w:val="20"/>
          <w:szCs w:val="20"/>
        </w:rPr>
        <w:t>(ОАО ВЗПО «Техника»)</w:t>
      </w:r>
    </w:p>
    <w:p w:rsidR="00202A1F" w:rsidRPr="00BB7469" w:rsidRDefault="00202A1F" w:rsidP="00202A1F">
      <w:pPr>
        <w:tabs>
          <w:tab w:val="left" w:pos="0"/>
          <w:tab w:val="left" w:pos="737"/>
        </w:tabs>
        <w:ind w:right="1" w:firstLine="709"/>
        <w:jc w:val="both"/>
        <w:rPr>
          <w:sz w:val="20"/>
          <w:szCs w:val="20"/>
        </w:rPr>
      </w:pPr>
    </w:p>
    <w:p w:rsidR="00202A1F" w:rsidRDefault="00202A1F" w:rsidP="00202A1F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sz w:val="20"/>
          <w:szCs w:val="20"/>
        </w:rPr>
        <w:t xml:space="preserve">Полное фирменное наименование общества: </w:t>
      </w:r>
      <w:r w:rsidRPr="00BB7469">
        <w:rPr>
          <w:b/>
          <w:bCs/>
          <w:sz w:val="20"/>
          <w:szCs w:val="20"/>
        </w:rPr>
        <w:t>Открытое акционерное общество Владимирский завод прецизионного оборудования «Техника»</w:t>
      </w:r>
    </w:p>
    <w:p w:rsidR="001D7EC5" w:rsidRPr="001D7EC5" w:rsidRDefault="001D7EC5" w:rsidP="00202A1F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Сокращенное фирменное наименование общества: </w:t>
      </w:r>
      <w:r>
        <w:rPr>
          <w:b/>
          <w:bCs/>
          <w:sz w:val="20"/>
          <w:szCs w:val="20"/>
        </w:rPr>
        <w:t>ОАО ВЗПО «Техника».</w:t>
      </w:r>
    </w:p>
    <w:p w:rsidR="00202A1F" w:rsidRPr="00BB7469" w:rsidRDefault="00202A1F" w:rsidP="00202A1F">
      <w:pPr>
        <w:ind w:firstLine="709"/>
        <w:jc w:val="both"/>
        <w:rPr>
          <w:b/>
          <w:sz w:val="20"/>
          <w:szCs w:val="20"/>
        </w:rPr>
      </w:pPr>
      <w:r w:rsidRPr="00BB7469">
        <w:rPr>
          <w:sz w:val="20"/>
          <w:szCs w:val="20"/>
        </w:rPr>
        <w:t>Место нахождения общества:</w:t>
      </w:r>
      <w:r w:rsidRPr="00BB7469">
        <w:rPr>
          <w:b/>
          <w:bCs/>
          <w:sz w:val="20"/>
          <w:szCs w:val="20"/>
        </w:rPr>
        <w:t xml:space="preserve"> 600001, </w:t>
      </w:r>
      <w:r w:rsidRPr="00BB7469">
        <w:rPr>
          <w:b/>
          <w:sz w:val="20"/>
          <w:szCs w:val="20"/>
        </w:rPr>
        <w:t>РФ, г. Владимир, ул. Дворянская, д.27А</w:t>
      </w: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 xml:space="preserve">Вид </w:t>
      </w:r>
      <w:r w:rsidR="001E6B53">
        <w:rPr>
          <w:sz w:val="20"/>
          <w:szCs w:val="20"/>
        </w:rPr>
        <w:t xml:space="preserve">общего </w:t>
      </w:r>
      <w:r w:rsidRPr="00BB7469">
        <w:rPr>
          <w:sz w:val="20"/>
          <w:szCs w:val="20"/>
        </w:rPr>
        <w:t>собрания</w:t>
      </w:r>
      <w:r w:rsidR="001D7EC5">
        <w:rPr>
          <w:sz w:val="20"/>
          <w:szCs w:val="20"/>
        </w:rPr>
        <w:t xml:space="preserve"> (годовое или внеочередное)</w:t>
      </w:r>
      <w:r w:rsidRPr="00BB7469">
        <w:rPr>
          <w:sz w:val="20"/>
          <w:szCs w:val="20"/>
        </w:rPr>
        <w:t xml:space="preserve">: </w:t>
      </w:r>
      <w:r w:rsidR="00D24F0D">
        <w:rPr>
          <w:b/>
          <w:bCs/>
          <w:sz w:val="20"/>
          <w:szCs w:val="20"/>
        </w:rPr>
        <w:t>внеочередное</w:t>
      </w:r>
      <w:r w:rsidRPr="00BB7469">
        <w:rPr>
          <w:sz w:val="20"/>
          <w:szCs w:val="20"/>
        </w:rPr>
        <w:t>.</w:t>
      </w:r>
    </w:p>
    <w:p w:rsidR="00202A1F" w:rsidRPr="001277A6" w:rsidRDefault="00202A1F" w:rsidP="00202A1F">
      <w:pPr>
        <w:ind w:firstLine="709"/>
        <w:jc w:val="both"/>
        <w:rPr>
          <w:sz w:val="20"/>
          <w:szCs w:val="20"/>
        </w:rPr>
      </w:pPr>
      <w:r w:rsidRPr="001277A6">
        <w:rPr>
          <w:sz w:val="20"/>
          <w:szCs w:val="20"/>
        </w:rPr>
        <w:t xml:space="preserve">Форма проведения </w:t>
      </w:r>
      <w:r w:rsidR="001E6B53">
        <w:rPr>
          <w:sz w:val="20"/>
          <w:szCs w:val="20"/>
        </w:rPr>
        <w:t xml:space="preserve">общего </w:t>
      </w:r>
      <w:r w:rsidRPr="001277A6">
        <w:rPr>
          <w:sz w:val="20"/>
          <w:szCs w:val="20"/>
        </w:rPr>
        <w:t>собрания</w:t>
      </w:r>
      <w:r w:rsidR="001D7EC5">
        <w:rPr>
          <w:sz w:val="20"/>
          <w:szCs w:val="20"/>
        </w:rPr>
        <w:t xml:space="preserve"> (собрание или заочное голосование)</w:t>
      </w:r>
      <w:r w:rsidRPr="001277A6">
        <w:rPr>
          <w:sz w:val="20"/>
          <w:szCs w:val="20"/>
        </w:rPr>
        <w:t xml:space="preserve">: </w:t>
      </w:r>
      <w:r w:rsidR="00231DFB">
        <w:rPr>
          <w:b/>
          <w:bCs/>
          <w:sz w:val="20"/>
          <w:szCs w:val="20"/>
        </w:rPr>
        <w:t>заочное голосование</w:t>
      </w:r>
      <w:r w:rsidRPr="001277A6">
        <w:rPr>
          <w:sz w:val="20"/>
          <w:szCs w:val="20"/>
        </w:rPr>
        <w:t>.</w:t>
      </w:r>
    </w:p>
    <w:p w:rsidR="00693C9F" w:rsidRPr="00693C9F" w:rsidRDefault="00CA0D38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Дата определения (фиксации) </w:t>
      </w:r>
      <w:r w:rsidR="00693C9F">
        <w:rPr>
          <w:sz w:val="20"/>
          <w:szCs w:val="20"/>
        </w:rPr>
        <w:t xml:space="preserve">лиц, имеющих право на участие в общем собрании: </w:t>
      </w:r>
      <w:r w:rsidR="00231DFB">
        <w:rPr>
          <w:b/>
          <w:sz w:val="20"/>
          <w:szCs w:val="20"/>
        </w:rPr>
        <w:t>«24</w:t>
      </w:r>
      <w:r w:rsidR="00693C9F">
        <w:rPr>
          <w:b/>
          <w:sz w:val="20"/>
          <w:szCs w:val="20"/>
        </w:rPr>
        <w:t xml:space="preserve">» </w:t>
      </w:r>
      <w:r w:rsidR="00231DFB">
        <w:rPr>
          <w:b/>
          <w:sz w:val="20"/>
          <w:szCs w:val="20"/>
        </w:rPr>
        <w:t>октября</w:t>
      </w:r>
      <w:r>
        <w:rPr>
          <w:b/>
          <w:sz w:val="20"/>
          <w:szCs w:val="20"/>
        </w:rPr>
        <w:t xml:space="preserve"> 2016</w:t>
      </w:r>
      <w:r w:rsidR="00693C9F">
        <w:rPr>
          <w:b/>
          <w:sz w:val="20"/>
          <w:szCs w:val="20"/>
        </w:rPr>
        <w:t>г.</w:t>
      </w:r>
    </w:p>
    <w:p w:rsidR="00202A1F" w:rsidRPr="001277A6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1277A6">
        <w:rPr>
          <w:sz w:val="20"/>
          <w:szCs w:val="20"/>
        </w:rPr>
        <w:t>Дата прове</w:t>
      </w:r>
      <w:r w:rsidR="00693C9F">
        <w:rPr>
          <w:sz w:val="20"/>
          <w:szCs w:val="20"/>
        </w:rPr>
        <w:t>дения общего собрания</w:t>
      </w:r>
      <w:r w:rsidRPr="001277A6">
        <w:rPr>
          <w:sz w:val="20"/>
          <w:szCs w:val="20"/>
        </w:rPr>
        <w:t xml:space="preserve">: </w:t>
      </w:r>
      <w:r w:rsidR="00231DFB">
        <w:rPr>
          <w:b/>
          <w:bCs/>
          <w:sz w:val="20"/>
          <w:szCs w:val="20"/>
        </w:rPr>
        <w:t>«17» но</w:t>
      </w:r>
      <w:r w:rsidR="00584932">
        <w:rPr>
          <w:b/>
          <w:bCs/>
          <w:sz w:val="20"/>
          <w:szCs w:val="20"/>
        </w:rPr>
        <w:t>ября</w:t>
      </w:r>
      <w:r w:rsidR="00CA0D38">
        <w:rPr>
          <w:b/>
          <w:bCs/>
          <w:sz w:val="20"/>
          <w:szCs w:val="20"/>
        </w:rPr>
        <w:t xml:space="preserve"> 2016</w:t>
      </w:r>
      <w:r w:rsidRPr="001277A6">
        <w:rPr>
          <w:b/>
          <w:bCs/>
          <w:sz w:val="20"/>
          <w:szCs w:val="20"/>
        </w:rPr>
        <w:t>г.</w:t>
      </w:r>
    </w:p>
    <w:p w:rsidR="00B40535" w:rsidRDefault="00B40535" w:rsidP="00FF24C7">
      <w:pPr>
        <w:tabs>
          <w:tab w:val="left" w:pos="397"/>
          <w:tab w:val="left" w:pos="737"/>
        </w:tabs>
        <w:ind w:right="1" w:firstLine="709"/>
        <w:jc w:val="both"/>
        <w:rPr>
          <w:b/>
          <w:sz w:val="20"/>
          <w:szCs w:val="20"/>
        </w:rPr>
      </w:pPr>
    </w:p>
    <w:p w:rsidR="00FF24C7" w:rsidRPr="00FF24C7" w:rsidRDefault="00FF24C7" w:rsidP="00FF24C7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Повестка дня </w:t>
      </w:r>
      <w:r w:rsidRPr="00BB7469">
        <w:rPr>
          <w:b/>
          <w:sz w:val="20"/>
          <w:szCs w:val="20"/>
        </w:rPr>
        <w:t>общего собран</w:t>
      </w:r>
      <w:r>
        <w:rPr>
          <w:b/>
          <w:sz w:val="20"/>
          <w:szCs w:val="20"/>
        </w:rPr>
        <w:t>ия</w:t>
      </w:r>
      <w:r w:rsidR="003909B2">
        <w:rPr>
          <w:b/>
          <w:sz w:val="20"/>
          <w:szCs w:val="20"/>
        </w:rPr>
        <w:t xml:space="preserve"> ОАО ВЗПО «Техника»</w:t>
      </w:r>
      <w:r w:rsidRPr="00BB7469">
        <w:rPr>
          <w:b/>
          <w:sz w:val="20"/>
          <w:szCs w:val="20"/>
        </w:rPr>
        <w:t>:</w:t>
      </w:r>
    </w:p>
    <w:p w:rsidR="00231DFB" w:rsidRPr="00C53BAE" w:rsidRDefault="00231DFB" w:rsidP="00231DFB">
      <w:pPr>
        <w:ind w:firstLine="709"/>
        <w:jc w:val="both"/>
        <w:rPr>
          <w:sz w:val="20"/>
          <w:szCs w:val="20"/>
        </w:rPr>
      </w:pPr>
      <w:r w:rsidRPr="00C53BAE">
        <w:rPr>
          <w:sz w:val="20"/>
          <w:szCs w:val="20"/>
        </w:rPr>
        <w:t>1. Приятие решения об одобрении взаимосвязанных сделок, в совершении которых имеется заинтересованность.</w:t>
      </w:r>
    </w:p>
    <w:p w:rsidR="00465117" w:rsidRDefault="00465117" w:rsidP="004B1144">
      <w:pPr>
        <w:ind w:firstLine="709"/>
        <w:jc w:val="both"/>
        <w:rPr>
          <w:sz w:val="20"/>
          <w:szCs w:val="20"/>
        </w:rPr>
      </w:pPr>
    </w:p>
    <w:p w:rsidR="00231DFB" w:rsidRPr="00490D7B" w:rsidRDefault="00231DFB" w:rsidP="00231DFB">
      <w:pPr>
        <w:ind w:firstLine="709"/>
        <w:jc w:val="both"/>
        <w:rPr>
          <w:sz w:val="20"/>
          <w:szCs w:val="20"/>
        </w:rPr>
      </w:pPr>
      <w:r w:rsidRPr="00490D7B">
        <w:rPr>
          <w:sz w:val="20"/>
          <w:szCs w:val="20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собрания:</w:t>
      </w:r>
    </w:p>
    <w:p w:rsidR="00231DFB" w:rsidRDefault="00231DFB" w:rsidP="00231DFB">
      <w:pPr>
        <w:ind w:firstLine="709"/>
        <w:jc w:val="both"/>
        <w:rPr>
          <w:b/>
          <w:color w:val="000000"/>
          <w:sz w:val="20"/>
          <w:szCs w:val="20"/>
        </w:rPr>
      </w:pPr>
      <w:r w:rsidRPr="00016102">
        <w:rPr>
          <w:b/>
          <w:color w:val="000000"/>
          <w:sz w:val="20"/>
          <w:szCs w:val="20"/>
        </w:rPr>
        <w:t>По вопрос</w:t>
      </w:r>
      <w:r>
        <w:rPr>
          <w:b/>
          <w:color w:val="000000"/>
          <w:sz w:val="20"/>
          <w:szCs w:val="20"/>
        </w:rPr>
        <w:t>у</w:t>
      </w:r>
      <w:r w:rsidRPr="00016102">
        <w:rPr>
          <w:b/>
          <w:color w:val="000000"/>
          <w:sz w:val="20"/>
          <w:szCs w:val="20"/>
        </w:rPr>
        <w:t xml:space="preserve"> 1</w:t>
      </w:r>
      <w:r>
        <w:rPr>
          <w:b/>
          <w:color w:val="000000"/>
          <w:sz w:val="20"/>
          <w:szCs w:val="20"/>
        </w:rPr>
        <w:t xml:space="preserve"> </w:t>
      </w:r>
      <w:r w:rsidRPr="00016102">
        <w:rPr>
          <w:b/>
          <w:color w:val="000000"/>
          <w:sz w:val="20"/>
          <w:szCs w:val="20"/>
        </w:rPr>
        <w:t xml:space="preserve">повестки дня – 35 722 </w:t>
      </w:r>
      <w:r w:rsidRPr="00016102">
        <w:rPr>
          <w:b/>
          <w:sz w:val="20"/>
          <w:szCs w:val="20"/>
        </w:rPr>
        <w:t>(Тридцать пять тысяч семьсот двадцать два) голоса.</w:t>
      </w:r>
      <w:r w:rsidRPr="004B1144">
        <w:rPr>
          <w:b/>
          <w:color w:val="000000"/>
          <w:sz w:val="20"/>
          <w:szCs w:val="20"/>
        </w:rPr>
        <w:t xml:space="preserve">  </w:t>
      </w:r>
    </w:p>
    <w:p w:rsidR="00231DFB" w:rsidRDefault="00231DFB" w:rsidP="00231DFB">
      <w:pPr>
        <w:ind w:firstLine="709"/>
        <w:jc w:val="both"/>
        <w:rPr>
          <w:sz w:val="20"/>
          <w:szCs w:val="20"/>
        </w:rPr>
      </w:pPr>
    </w:p>
    <w:p w:rsidR="00231DFB" w:rsidRDefault="00231DFB" w:rsidP="00231DFB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 xml:space="preserve">Число голосов, приходившихся на голосующие акции общества по каждому вопросу повестки дня общего собрания, определенное с учетом положений </w:t>
      </w:r>
      <w:hyperlink w:anchor="Par158" w:history="1">
        <w:r w:rsidRPr="001D7EC5">
          <w:rPr>
            <w:sz w:val="20"/>
            <w:szCs w:val="20"/>
          </w:rPr>
          <w:t>пункта 4.20</w:t>
        </w:r>
      </w:hyperlink>
      <w:r w:rsidRPr="001D7EC5">
        <w:rPr>
          <w:sz w:val="20"/>
          <w:szCs w:val="20"/>
        </w:rPr>
        <w:t xml:space="preserve"> Положения</w:t>
      </w:r>
      <w:r w:rsidRPr="00956025">
        <w:rPr>
          <w:sz w:val="20"/>
          <w:szCs w:val="20"/>
        </w:rPr>
        <w:t xml:space="preserve"> </w:t>
      </w:r>
      <w:r>
        <w:rPr>
          <w:sz w:val="20"/>
          <w:szCs w:val="20"/>
        </w:rPr>
        <w:t>о дополнительных требованиях к порядку подготовки, созыва и проведения общего собрания акционеров, утвержденного приказом ФСФР России от 02.02.2012г. № 12-6/пз-н:</w:t>
      </w:r>
    </w:p>
    <w:p w:rsidR="00231DFB" w:rsidRDefault="00231DFB" w:rsidP="00231DFB">
      <w:pPr>
        <w:ind w:firstLine="709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По вопросу 1 повестки дня – 10 825</w:t>
      </w:r>
      <w:r>
        <w:rPr>
          <w:b/>
          <w:sz w:val="20"/>
          <w:szCs w:val="20"/>
        </w:rPr>
        <w:t xml:space="preserve"> голосов, с учетом вычета акций лиц, заинтересованных в совершении обществом сделки.</w:t>
      </w:r>
    </w:p>
    <w:p w:rsidR="00231DFB" w:rsidRDefault="00231DFB" w:rsidP="00231DFB">
      <w:pPr>
        <w:ind w:firstLine="709"/>
        <w:jc w:val="both"/>
        <w:rPr>
          <w:color w:val="000000"/>
          <w:sz w:val="20"/>
          <w:szCs w:val="20"/>
        </w:rPr>
      </w:pPr>
    </w:p>
    <w:p w:rsidR="00231DFB" w:rsidRDefault="00231DFB" w:rsidP="00231DFB">
      <w:pPr>
        <w:ind w:firstLine="709"/>
        <w:jc w:val="both"/>
        <w:rPr>
          <w:sz w:val="20"/>
          <w:szCs w:val="20"/>
        </w:rPr>
      </w:pPr>
      <w:r w:rsidRPr="001D7EC5">
        <w:rPr>
          <w:sz w:val="20"/>
          <w:szCs w:val="20"/>
        </w:rPr>
        <w:t>Число голосов, которыми обладали лица, принявшие участие в общем собрании, по каждому вопросу повестки дня общего собрания с указанием, имелся ли кворум по каждому вопросу:</w:t>
      </w:r>
    </w:p>
    <w:p w:rsidR="00231DFB" w:rsidRPr="004B1144" w:rsidRDefault="00231DFB" w:rsidP="00231DFB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sz w:val="20"/>
          <w:szCs w:val="20"/>
        </w:rPr>
        <w:t>Общее количество</w:t>
      </w:r>
      <w:r>
        <w:rPr>
          <w:b/>
          <w:sz w:val="20"/>
          <w:szCs w:val="20"/>
        </w:rPr>
        <w:t xml:space="preserve"> участников собрания составило 13</w:t>
      </w:r>
      <w:r w:rsidRPr="003139E1">
        <w:rPr>
          <w:b/>
          <w:sz w:val="20"/>
          <w:szCs w:val="20"/>
        </w:rPr>
        <w:t xml:space="preserve"> лиц.</w:t>
      </w:r>
    </w:p>
    <w:p w:rsidR="00231DFB" w:rsidRPr="004B1144" w:rsidRDefault="00231DFB" w:rsidP="00231DFB">
      <w:pPr>
        <w:ind w:firstLine="709"/>
        <w:jc w:val="both"/>
        <w:rPr>
          <w:b/>
          <w:sz w:val="20"/>
          <w:szCs w:val="20"/>
        </w:rPr>
      </w:pPr>
      <w:r w:rsidRPr="004B1144">
        <w:rPr>
          <w:b/>
          <w:color w:val="000000"/>
          <w:sz w:val="20"/>
          <w:szCs w:val="20"/>
        </w:rPr>
        <w:t>По вопросу 1 повестки дня число</w:t>
      </w:r>
      <w:r w:rsidRPr="004B1144">
        <w:rPr>
          <w:b/>
          <w:sz w:val="20"/>
          <w:szCs w:val="20"/>
        </w:rPr>
        <w:t xml:space="preserve"> голосов,</w:t>
      </w:r>
      <w:r>
        <w:rPr>
          <w:b/>
          <w:sz w:val="20"/>
          <w:szCs w:val="20"/>
        </w:rPr>
        <w:t xml:space="preserve"> </w:t>
      </w:r>
      <w:r w:rsidRPr="004B1144">
        <w:rPr>
          <w:b/>
          <w:sz w:val="20"/>
          <w:szCs w:val="20"/>
        </w:rPr>
        <w:t>участвовав</w:t>
      </w:r>
      <w:r>
        <w:rPr>
          <w:b/>
          <w:sz w:val="20"/>
          <w:szCs w:val="20"/>
        </w:rPr>
        <w:t xml:space="preserve">ших в собрании, </w:t>
      </w:r>
      <w:r w:rsidRPr="004B1144">
        <w:rPr>
          <w:b/>
          <w:sz w:val="20"/>
          <w:szCs w:val="20"/>
        </w:rPr>
        <w:t>за вычетом акций, принадлежащих лицам, признаваемым в соответствии со ст.</w:t>
      </w:r>
      <w:r>
        <w:rPr>
          <w:b/>
          <w:sz w:val="20"/>
          <w:szCs w:val="20"/>
        </w:rPr>
        <w:t xml:space="preserve"> </w:t>
      </w:r>
      <w:r w:rsidRPr="004B1144">
        <w:rPr>
          <w:b/>
          <w:sz w:val="20"/>
          <w:szCs w:val="20"/>
        </w:rPr>
        <w:t>81 ФЗ «Об акционерных обществах» заинтересованными в совершении обществом сделки</w:t>
      </w:r>
      <w:r>
        <w:rPr>
          <w:b/>
          <w:sz w:val="20"/>
          <w:szCs w:val="20"/>
        </w:rPr>
        <w:t>, составило – 7 117</w:t>
      </w:r>
      <w:r w:rsidRPr="003139E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или 65,75</w:t>
      </w:r>
      <w:r w:rsidRPr="004B1144">
        <w:rPr>
          <w:b/>
          <w:sz w:val="20"/>
          <w:szCs w:val="20"/>
        </w:rPr>
        <w:t xml:space="preserve"> %.</w:t>
      </w:r>
    </w:p>
    <w:p w:rsidR="00231DFB" w:rsidRPr="004B1144" w:rsidRDefault="00231DFB" w:rsidP="00231DFB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Кворум имелся по каждому</w:t>
      </w:r>
      <w:r w:rsidRPr="004B1144">
        <w:rPr>
          <w:b/>
          <w:sz w:val="20"/>
          <w:szCs w:val="20"/>
        </w:rPr>
        <w:t xml:space="preserve"> вопросу повестки дня.</w:t>
      </w:r>
    </w:p>
    <w:p w:rsidR="00231DFB" w:rsidRDefault="00231DFB" w:rsidP="001D1DB0">
      <w:pPr>
        <w:ind w:firstLine="709"/>
        <w:jc w:val="both"/>
        <w:rPr>
          <w:sz w:val="20"/>
          <w:szCs w:val="20"/>
        </w:rPr>
      </w:pPr>
    </w:p>
    <w:p w:rsidR="00244456" w:rsidRPr="00244456" w:rsidRDefault="00244456" w:rsidP="00244456">
      <w:pPr>
        <w:ind w:firstLine="709"/>
        <w:jc w:val="both"/>
        <w:rPr>
          <w:b/>
          <w:sz w:val="20"/>
          <w:szCs w:val="20"/>
        </w:rPr>
      </w:pPr>
      <w:r w:rsidRPr="00244456">
        <w:rPr>
          <w:b/>
          <w:sz w:val="20"/>
          <w:szCs w:val="20"/>
        </w:rPr>
        <w:t>Число голосов, отданных за каждый из вариантов голосования («за», «против» и «воздержался») по каждому вопросу повестки дня общего собрания, по которому имелся кворум и в связи с признанием бюллетеней недействительными или по иным основаниям:</w:t>
      </w:r>
    </w:p>
    <w:p w:rsidR="00F85B0E" w:rsidRDefault="00F85B0E" w:rsidP="00244456">
      <w:pPr>
        <w:ind w:firstLine="709"/>
        <w:jc w:val="both"/>
        <w:rPr>
          <w:b/>
          <w:bCs/>
          <w:i/>
          <w:iCs/>
          <w:sz w:val="20"/>
          <w:szCs w:val="20"/>
          <w:u w:val="single"/>
        </w:rPr>
      </w:pPr>
    </w:p>
    <w:p w:rsidR="00B013D4" w:rsidRDefault="00244456" w:rsidP="00244456">
      <w:pPr>
        <w:ind w:firstLine="709"/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="00202A1F" w:rsidRPr="003C3372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="00202A1F" w:rsidRPr="003C3372">
        <w:rPr>
          <w:b/>
          <w:bCs/>
          <w:i/>
          <w:iCs/>
          <w:sz w:val="20"/>
          <w:szCs w:val="20"/>
          <w:u w:val="single"/>
        </w:rPr>
        <w:t xml:space="preserve"> 1. </w:t>
      </w:r>
    </w:p>
    <w:p w:rsidR="004B1144" w:rsidRDefault="00747D72" w:rsidP="00244456">
      <w:pPr>
        <w:ind w:firstLine="709"/>
        <w:jc w:val="both"/>
        <w:rPr>
          <w:sz w:val="20"/>
          <w:szCs w:val="20"/>
        </w:rPr>
      </w:pPr>
      <w:r w:rsidRPr="00747D72">
        <w:rPr>
          <w:i/>
          <w:iCs/>
          <w:sz w:val="20"/>
          <w:szCs w:val="20"/>
        </w:rPr>
        <w:t xml:space="preserve">Определение кворума: </w:t>
      </w:r>
    </w:p>
    <w:p w:rsidR="00231DFB" w:rsidRDefault="00231DFB" w:rsidP="00231DF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 xml:space="preserve">Число голосов, которыми </w:t>
      </w:r>
      <w:r>
        <w:rPr>
          <w:sz w:val="20"/>
          <w:szCs w:val="20"/>
        </w:rPr>
        <w:t xml:space="preserve">по данному вопросу </w:t>
      </w:r>
      <w:r w:rsidRPr="004B1144">
        <w:rPr>
          <w:sz w:val="20"/>
          <w:szCs w:val="20"/>
        </w:rPr>
        <w:t xml:space="preserve">обладали </w:t>
      </w:r>
      <w:r>
        <w:rPr>
          <w:sz w:val="20"/>
          <w:szCs w:val="20"/>
        </w:rPr>
        <w:t xml:space="preserve">все </w:t>
      </w:r>
      <w:r w:rsidRPr="004B1144">
        <w:rPr>
          <w:sz w:val="20"/>
          <w:szCs w:val="20"/>
        </w:rPr>
        <w:t>лица, включенные в список лиц, имеющих пра</w:t>
      </w:r>
      <w:r>
        <w:rPr>
          <w:sz w:val="20"/>
          <w:szCs w:val="20"/>
        </w:rPr>
        <w:t>во на участие в общем собрании, за вычетом акций, принадлежащих лицам, признаваемым заинтересованными в совершении обществом сделки – 10825</w:t>
      </w:r>
      <w:r w:rsidRPr="004B114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231DFB" w:rsidRDefault="00231DFB" w:rsidP="00231DF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4B1144">
        <w:rPr>
          <w:sz w:val="20"/>
          <w:szCs w:val="20"/>
        </w:rPr>
        <w:t>Число голосов, которыми</w:t>
      </w:r>
      <w:r>
        <w:rPr>
          <w:sz w:val="20"/>
          <w:szCs w:val="20"/>
        </w:rPr>
        <w:t xml:space="preserve"> по данному вопросу</w:t>
      </w:r>
      <w:r w:rsidRPr="004B1144">
        <w:rPr>
          <w:sz w:val="20"/>
          <w:szCs w:val="20"/>
        </w:rPr>
        <w:t xml:space="preserve"> обладали лица, принявшие участие в общем собрании</w:t>
      </w:r>
      <w:r>
        <w:rPr>
          <w:sz w:val="20"/>
          <w:szCs w:val="20"/>
        </w:rPr>
        <w:t>, за вычетом акций, принадлежащих лицам, признаваемым заинтересованными в совершении обществом сделки – 7117 или 65,75</w:t>
      </w:r>
      <w:r w:rsidRPr="004B1144">
        <w:rPr>
          <w:sz w:val="20"/>
          <w:szCs w:val="20"/>
        </w:rPr>
        <w:t> %.</w:t>
      </w:r>
    </w:p>
    <w:p w:rsidR="00231DFB" w:rsidRDefault="00231DFB" w:rsidP="00231DFB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4B1144">
        <w:rPr>
          <w:b/>
          <w:bCs/>
          <w:sz w:val="20"/>
          <w:szCs w:val="20"/>
          <w:u w:val="single"/>
        </w:rPr>
        <w:t>Кворум имеется.</w:t>
      </w:r>
    </w:p>
    <w:p w:rsidR="00231DFB" w:rsidRPr="004B1144" w:rsidRDefault="00231DFB" w:rsidP="00231DFB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4B1144">
        <w:rPr>
          <w:i/>
          <w:iCs/>
          <w:sz w:val="20"/>
          <w:szCs w:val="20"/>
        </w:rPr>
        <w:t>Результаты голосования: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231DFB" w:rsidRPr="004B1144" w:rsidTr="009A087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C0C0C0"/>
          </w:tcPr>
          <w:p w:rsidR="00231DFB" w:rsidRPr="004B1144" w:rsidRDefault="00231DFB" w:rsidP="009A087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:rsidR="00231DFB" w:rsidRPr="004B1144" w:rsidRDefault="00231DFB" w:rsidP="009A087E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:rsidR="00231DFB" w:rsidRPr="004B1144" w:rsidRDefault="00231DFB" w:rsidP="009A087E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4B1144">
              <w:rPr>
                <w:bCs/>
                <w:sz w:val="20"/>
                <w:szCs w:val="20"/>
              </w:rPr>
              <w:t>%</w:t>
            </w:r>
          </w:p>
        </w:tc>
      </w:tr>
      <w:tr w:rsidR="00231DFB" w:rsidRPr="004B1144" w:rsidTr="009A087E">
        <w:trPr>
          <w:cantSplit/>
        </w:trPr>
        <w:tc>
          <w:tcPr>
            <w:tcW w:w="2977" w:type="dxa"/>
            <w:shd w:val="clear" w:color="auto" w:fill="C0C0C0"/>
          </w:tcPr>
          <w:p w:rsidR="00231DFB" w:rsidRPr="004B1144" w:rsidRDefault="00231DFB" w:rsidP="009A087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:rsidR="00231DFB" w:rsidRPr="00A45FF8" w:rsidRDefault="00231DFB" w:rsidP="009A087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6983</w:t>
            </w:r>
          </w:p>
        </w:tc>
        <w:tc>
          <w:tcPr>
            <w:tcW w:w="1135" w:type="dxa"/>
          </w:tcPr>
          <w:p w:rsidR="00231DFB" w:rsidRPr="00A45FF8" w:rsidRDefault="00231DFB" w:rsidP="009A087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98,12</w:t>
            </w:r>
          </w:p>
        </w:tc>
      </w:tr>
      <w:tr w:rsidR="00231DFB" w:rsidRPr="004B1144" w:rsidTr="009A087E">
        <w:trPr>
          <w:cantSplit/>
        </w:trPr>
        <w:tc>
          <w:tcPr>
            <w:tcW w:w="2977" w:type="dxa"/>
            <w:shd w:val="clear" w:color="auto" w:fill="C0C0C0"/>
          </w:tcPr>
          <w:p w:rsidR="00231DFB" w:rsidRPr="004B1144" w:rsidRDefault="00231DFB" w:rsidP="009A087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:rsidR="00231DFB" w:rsidRPr="00A45FF8" w:rsidRDefault="00231DFB" w:rsidP="009A087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135" w:type="dxa"/>
          </w:tcPr>
          <w:p w:rsidR="00231DFB" w:rsidRPr="00A45FF8" w:rsidRDefault="00231DFB" w:rsidP="009A087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1,48</w:t>
            </w:r>
          </w:p>
        </w:tc>
      </w:tr>
      <w:tr w:rsidR="00231DFB" w:rsidRPr="004B1144" w:rsidTr="009A087E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:rsidR="00231DFB" w:rsidRPr="004B1144" w:rsidRDefault="00231DFB" w:rsidP="009A087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:rsidR="00231DFB" w:rsidRPr="00A45FF8" w:rsidRDefault="00231DFB" w:rsidP="009A087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231DFB" w:rsidRPr="003139E1" w:rsidRDefault="00231DFB" w:rsidP="009A087E">
            <w:pPr>
              <w:jc w:val="right"/>
              <w:rPr>
                <w:b/>
                <w:sz w:val="20"/>
                <w:szCs w:val="20"/>
              </w:rPr>
            </w:pPr>
            <w:r w:rsidRPr="003139E1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231DFB" w:rsidRPr="004B1144" w:rsidTr="009A087E">
        <w:trPr>
          <w:cantSplit/>
        </w:trPr>
        <w:tc>
          <w:tcPr>
            <w:tcW w:w="2977" w:type="dxa"/>
            <w:shd w:val="clear" w:color="auto" w:fill="C0C0C0"/>
          </w:tcPr>
          <w:p w:rsidR="00231DFB" w:rsidRPr="004B1144" w:rsidRDefault="00231DFB" w:rsidP="009A087E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4B1144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:rsidR="00231DFB" w:rsidRPr="00A45FF8" w:rsidRDefault="00231DFB" w:rsidP="009A087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135" w:type="dxa"/>
          </w:tcPr>
          <w:p w:rsidR="00231DFB" w:rsidRPr="003139E1" w:rsidRDefault="00231DFB" w:rsidP="009A087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0,38</w:t>
            </w:r>
          </w:p>
        </w:tc>
      </w:tr>
      <w:tr w:rsidR="00231DFB" w:rsidRPr="004B1144" w:rsidTr="009A087E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:rsidR="00231DFB" w:rsidRPr="004B1144" w:rsidRDefault="00231DFB" w:rsidP="009A087E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4B1144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4B1144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:rsidR="00231DFB" w:rsidRPr="00A45FF8" w:rsidRDefault="00231DFB" w:rsidP="009A087E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231DFB" w:rsidRPr="003139E1" w:rsidRDefault="00231DFB" w:rsidP="009A087E">
            <w:pPr>
              <w:jc w:val="right"/>
              <w:rPr>
                <w:b/>
                <w:sz w:val="20"/>
                <w:szCs w:val="20"/>
              </w:rPr>
            </w:pPr>
            <w:r w:rsidRPr="003139E1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231DFB" w:rsidRDefault="00231DFB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 w:rsidR="00AE61D6">
        <w:rPr>
          <w:b/>
          <w:bCs/>
          <w:sz w:val="20"/>
          <w:szCs w:val="20"/>
        </w:rPr>
        <w:t xml:space="preserve"> акционеров</w:t>
      </w:r>
      <w:r w:rsidRPr="00BB7469">
        <w:rPr>
          <w:b/>
          <w:bCs/>
          <w:sz w:val="20"/>
          <w:szCs w:val="20"/>
        </w:rPr>
        <w:t xml:space="preserve"> по вопросу № 1 повестки дня общего собрания</w:t>
      </w:r>
      <w:r w:rsidR="00AE61D6">
        <w:rPr>
          <w:b/>
          <w:bCs/>
          <w:sz w:val="20"/>
          <w:szCs w:val="20"/>
        </w:rPr>
        <w:t xml:space="preserve"> акционеров ОАО ВЗПО «Техника»</w:t>
      </w:r>
      <w:r w:rsidRPr="00BB7469">
        <w:rPr>
          <w:b/>
          <w:bCs/>
          <w:sz w:val="20"/>
          <w:szCs w:val="20"/>
        </w:rPr>
        <w:t>:</w:t>
      </w:r>
    </w:p>
    <w:p w:rsidR="00231DFB" w:rsidRPr="004972B7" w:rsidRDefault="00231DFB" w:rsidP="00231DFB">
      <w:pPr>
        <w:ind w:firstLine="709"/>
        <w:jc w:val="both"/>
        <w:rPr>
          <w:sz w:val="20"/>
          <w:szCs w:val="20"/>
        </w:rPr>
      </w:pPr>
      <w:r w:rsidRPr="004972B7">
        <w:rPr>
          <w:sz w:val="20"/>
          <w:szCs w:val="20"/>
        </w:rPr>
        <w:t>Одобрить взаимосвязанные сделки, в совершении которых имеется заинтересованность и согласовать пределы увеличения ответственности:</w:t>
      </w:r>
    </w:p>
    <w:p w:rsidR="00231DFB" w:rsidRPr="004972B7" w:rsidRDefault="00231DFB" w:rsidP="00231DFB">
      <w:pPr>
        <w:ind w:firstLine="709"/>
        <w:jc w:val="both"/>
        <w:rPr>
          <w:sz w:val="20"/>
          <w:szCs w:val="20"/>
        </w:rPr>
      </w:pPr>
      <w:r w:rsidRPr="004972B7">
        <w:rPr>
          <w:sz w:val="20"/>
          <w:szCs w:val="20"/>
        </w:rPr>
        <w:t>1. Об одобрении договора залога с ПАО «Промсвязьбанк», являющегося сделкой, в совершении которой имеется заинтересованность, и о предоставлении полномочий на ее заключение от имени Общества.</w:t>
      </w:r>
    </w:p>
    <w:p w:rsidR="00231DFB" w:rsidRPr="004972B7" w:rsidRDefault="00231DFB" w:rsidP="00231DFB">
      <w:pPr>
        <w:ind w:firstLine="709"/>
        <w:jc w:val="both"/>
        <w:rPr>
          <w:sz w:val="20"/>
          <w:szCs w:val="20"/>
        </w:rPr>
      </w:pPr>
      <w:r w:rsidRPr="004972B7">
        <w:rPr>
          <w:sz w:val="20"/>
          <w:szCs w:val="20"/>
        </w:rPr>
        <w:lastRenderedPageBreak/>
        <w:t>Одобрить договор залога с ПАО «Промсвязьбанк», являющийся для Общества</w:t>
      </w:r>
      <w:r w:rsidRPr="004972B7">
        <w:rPr>
          <w:iCs/>
          <w:sz w:val="20"/>
          <w:szCs w:val="20"/>
        </w:rPr>
        <w:t xml:space="preserve"> </w:t>
      </w:r>
      <w:r w:rsidRPr="004972B7">
        <w:rPr>
          <w:sz w:val="20"/>
          <w:szCs w:val="20"/>
        </w:rPr>
        <w:t xml:space="preserve">сделкой, в совершении которой имеется заинтересованность, по предоставлению в залог ПАО «Промсвязьбанк» следующего имущества: </w:t>
      </w:r>
    </w:p>
    <w:p w:rsidR="00231DFB" w:rsidRPr="004972B7" w:rsidRDefault="00231DFB" w:rsidP="00231DFB">
      <w:pPr>
        <w:tabs>
          <w:tab w:val="left" w:pos="426"/>
        </w:tabs>
        <w:ind w:firstLine="709"/>
        <w:jc w:val="both"/>
        <w:rPr>
          <w:b/>
          <w:sz w:val="20"/>
          <w:szCs w:val="20"/>
        </w:rPr>
      </w:pPr>
      <w:r w:rsidRPr="004972B7">
        <w:rPr>
          <w:sz w:val="20"/>
          <w:szCs w:val="20"/>
        </w:rPr>
        <w:t>Нежилое здание - Литейный цех №5, общей площадью 2 353,1 (две тысячи триста пятьдесят три целых, одна десятая) кв. м; этажность 2; кадастровый (или условный) номер объекта 33:22:011021:24; инвентарный (ранее присвоенный учетный) номер 823:33:0300</w:t>
      </w:r>
      <w:r w:rsidRPr="004972B7">
        <w:rPr>
          <w:bCs/>
          <w:sz w:val="20"/>
          <w:szCs w:val="20"/>
        </w:rPr>
        <w:t xml:space="preserve">, </w:t>
      </w:r>
      <w:r w:rsidRPr="004972B7">
        <w:rPr>
          <w:sz w:val="20"/>
          <w:szCs w:val="20"/>
        </w:rPr>
        <w:t>расположенное по адресу:</w:t>
      </w:r>
      <w:r w:rsidRPr="004972B7">
        <w:rPr>
          <w:bCs/>
          <w:sz w:val="20"/>
          <w:szCs w:val="20"/>
        </w:rPr>
        <w:t xml:space="preserve"> Россия, город Владимир, улица Дворянская, дом 27А, </w:t>
      </w:r>
      <w:r w:rsidRPr="004972B7">
        <w:rPr>
          <w:sz w:val="20"/>
          <w:szCs w:val="20"/>
        </w:rPr>
        <w:t>оценка – не менее 15 000 000 (Пятнадцать миллионов) рублей РФ;</w:t>
      </w:r>
    </w:p>
    <w:p w:rsidR="00231DFB" w:rsidRPr="004972B7" w:rsidRDefault="00231DFB" w:rsidP="00231DFB">
      <w:pPr>
        <w:tabs>
          <w:tab w:val="left" w:pos="426"/>
        </w:tabs>
        <w:ind w:firstLine="709"/>
        <w:jc w:val="both"/>
        <w:rPr>
          <w:b/>
          <w:sz w:val="20"/>
          <w:szCs w:val="20"/>
        </w:rPr>
      </w:pPr>
      <w:r w:rsidRPr="004972B7">
        <w:rPr>
          <w:sz w:val="20"/>
          <w:szCs w:val="20"/>
        </w:rPr>
        <w:t xml:space="preserve">Земельный участок, на котором находится здание, расположенный по адресу: </w:t>
      </w:r>
      <w:r w:rsidRPr="004972B7">
        <w:rPr>
          <w:bCs/>
          <w:sz w:val="20"/>
          <w:szCs w:val="20"/>
        </w:rPr>
        <w:t>Россия, город Владимир, улица Дворянская, дом 27А</w:t>
      </w:r>
      <w:r w:rsidRPr="004972B7">
        <w:rPr>
          <w:sz w:val="20"/>
          <w:szCs w:val="20"/>
        </w:rPr>
        <w:t>, общей площадью 2 754 (две тысячи семьсот пятьдесят четыре) кв.м, кадастровый номер: 33:22:011021:15, категория земель: земли населенных пунктов; вид разрешенного использования земельного участка: для содержания производственных зданий, оценка – не менее 1 500 000 (Один миллион пятьсот тысяч) рублей РФ,</w:t>
      </w:r>
    </w:p>
    <w:p w:rsidR="00231DFB" w:rsidRPr="004972B7" w:rsidRDefault="00231DFB" w:rsidP="00231DFB">
      <w:pPr>
        <w:tabs>
          <w:tab w:val="left" w:pos="426"/>
        </w:tabs>
        <w:ind w:firstLine="709"/>
        <w:jc w:val="both"/>
        <w:rPr>
          <w:b/>
          <w:sz w:val="20"/>
          <w:szCs w:val="20"/>
        </w:rPr>
      </w:pPr>
      <w:r w:rsidRPr="004972B7">
        <w:rPr>
          <w:sz w:val="20"/>
          <w:szCs w:val="20"/>
        </w:rPr>
        <w:t>в качестве обеспечения исполнения обязательств ООО «ТФК» (ИНН 3328437679)</w:t>
      </w:r>
      <w:r w:rsidRPr="004972B7">
        <w:rPr>
          <w:bCs/>
          <w:sz w:val="20"/>
          <w:szCs w:val="20"/>
        </w:rPr>
        <w:t xml:space="preserve"> по: Кредитному</w:t>
      </w:r>
      <w:r w:rsidRPr="004972B7">
        <w:rPr>
          <w:sz w:val="20"/>
          <w:szCs w:val="20"/>
        </w:rPr>
        <w:t xml:space="preserve"> договору об открытии кредитной линии (с лимитом выдачи)</w:t>
      </w:r>
      <w:r w:rsidRPr="004972B7">
        <w:rPr>
          <w:bCs/>
          <w:sz w:val="20"/>
          <w:szCs w:val="20"/>
        </w:rPr>
        <w:t xml:space="preserve"> заключаемому между Заемщиком и П</w:t>
      </w:r>
      <w:r w:rsidRPr="004972B7">
        <w:rPr>
          <w:sz w:val="20"/>
          <w:szCs w:val="20"/>
        </w:rPr>
        <w:t xml:space="preserve">АО «Промсвязьбанк» (далее – «Кредитный договор») </w:t>
      </w:r>
      <w:r w:rsidRPr="004972B7">
        <w:rPr>
          <w:bCs/>
          <w:sz w:val="20"/>
          <w:szCs w:val="20"/>
        </w:rPr>
        <w:t>на следующих условиях:</w:t>
      </w:r>
    </w:p>
    <w:p w:rsidR="00231DFB" w:rsidRPr="004972B7" w:rsidRDefault="00231DFB" w:rsidP="00231DFB">
      <w:pPr>
        <w:tabs>
          <w:tab w:val="left" w:pos="426"/>
        </w:tabs>
        <w:ind w:firstLine="709"/>
        <w:jc w:val="both"/>
        <w:rPr>
          <w:b/>
          <w:sz w:val="20"/>
          <w:szCs w:val="20"/>
        </w:rPr>
      </w:pPr>
      <w:r w:rsidRPr="004972B7">
        <w:rPr>
          <w:b/>
          <w:bCs/>
          <w:sz w:val="20"/>
          <w:szCs w:val="20"/>
        </w:rPr>
        <w:t xml:space="preserve">- </w:t>
      </w:r>
      <w:r w:rsidRPr="004972B7">
        <w:rPr>
          <w:sz w:val="20"/>
          <w:szCs w:val="20"/>
        </w:rPr>
        <w:t>сумма кредита (лимит выдачи) – не более 90 000 000 рублей</w:t>
      </w:r>
      <w:r w:rsidRPr="004972B7">
        <w:rPr>
          <w:i/>
          <w:sz w:val="20"/>
          <w:szCs w:val="20"/>
        </w:rPr>
        <w:t>;</w:t>
      </w:r>
    </w:p>
    <w:p w:rsidR="00231DFB" w:rsidRPr="004972B7" w:rsidRDefault="00231DFB" w:rsidP="00231DFB">
      <w:pPr>
        <w:ind w:firstLine="709"/>
        <w:jc w:val="both"/>
        <w:rPr>
          <w:b/>
          <w:bCs/>
          <w:sz w:val="20"/>
          <w:szCs w:val="20"/>
        </w:rPr>
      </w:pPr>
      <w:r w:rsidRPr="004972B7">
        <w:rPr>
          <w:b/>
          <w:bCs/>
          <w:sz w:val="20"/>
          <w:szCs w:val="20"/>
        </w:rPr>
        <w:t xml:space="preserve">- </w:t>
      </w:r>
      <w:r w:rsidRPr="004972B7">
        <w:rPr>
          <w:sz w:val="20"/>
          <w:szCs w:val="20"/>
        </w:rPr>
        <w:t>срок полного (окончательного) погашения задолженности – не позднее «01» января 2018г. включительно;</w:t>
      </w:r>
    </w:p>
    <w:p w:rsidR="00231DFB" w:rsidRPr="004972B7" w:rsidRDefault="00231DFB" w:rsidP="00231DFB">
      <w:pPr>
        <w:ind w:firstLine="709"/>
        <w:jc w:val="both"/>
        <w:rPr>
          <w:b/>
          <w:bCs/>
          <w:sz w:val="20"/>
          <w:szCs w:val="20"/>
        </w:rPr>
      </w:pPr>
      <w:r w:rsidRPr="004972B7">
        <w:rPr>
          <w:b/>
          <w:bCs/>
          <w:sz w:val="20"/>
          <w:szCs w:val="20"/>
        </w:rPr>
        <w:t xml:space="preserve">- </w:t>
      </w:r>
      <w:r w:rsidRPr="004972B7">
        <w:rPr>
          <w:sz w:val="20"/>
          <w:szCs w:val="20"/>
        </w:rPr>
        <w:t xml:space="preserve">процентная ставка за пользование кредитом – не более 15,00% процентов годовых. </w:t>
      </w:r>
      <w:r w:rsidRPr="004972B7">
        <w:rPr>
          <w:bCs/>
          <w:sz w:val="20"/>
          <w:szCs w:val="20"/>
        </w:rPr>
        <w:t>В случае увеличения процентной ставки обязательства Заемщика по Кредитному договору считаются обеспеченными залогом в измененном виде;</w:t>
      </w:r>
    </w:p>
    <w:p w:rsidR="00231DFB" w:rsidRPr="004972B7" w:rsidRDefault="00231DFB" w:rsidP="00231DFB">
      <w:pPr>
        <w:ind w:firstLine="709"/>
        <w:jc w:val="both"/>
        <w:rPr>
          <w:b/>
          <w:bCs/>
          <w:sz w:val="20"/>
          <w:szCs w:val="20"/>
        </w:rPr>
      </w:pPr>
      <w:r w:rsidRPr="004972B7">
        <w:rPr>
          <w:sz w:val="20"/>
          <w:szCs w:val="20"/>
        </w:rPr>
        <w:t>В соответствии с договором залог также обеспечивает исполнение в полном объеме следующих обязательств Заемщика:</w:t>
      </w:r>
    </w:p>
    <w:p w:rsidR="00231DFB" w:rsidRPr="004972B7" w:rsidRDefault="00231DFB" w:rsidP="00231DF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972B7">
        <w:rPr>
          <w:sz w:val="20"/>
          <w:szCs w:val="20"/>
        </w:rPr>
        <w:t xml:space="preserve">- обязательств по возврату полученных от ПАО «Промсвязьбанк» по </w:t>
      </w:r>
      <w:r w:rsidRPr="004972B7">
        <w:rPr>
          <w:bCs/>
          <w:sz w:val="20"/>
          <w:szCs w:val="20"/>
        </w:rPr>
        <w:t>Кредитному договору</w:t>
      </w:r>
      <w:r w:rsidRPr="004972B7">
        <w:rPr>
          <w:sz w:val="20"/>
          <w:szCs w:val="20"/>
        </w:rPr>
        <w:t xml:space="preserve">, условия которого указаны в настоящем протоколе, денежных средств и уплате процентов и иных платежей при недействительности </w:t>
      </w:r>
      <w:r w:rsidRPr="004972B7">
        <w:rPr>
          <w:bCs/>
          <w:sz w:val="20"/>
          <w:szCs w:val="20"/>
        </w:rPr>
        <w:t>Кредитного договора</w:t>
      </w:r>
      <w:r w:rsidRPr="004972B7">
        <w:rPr>
          <w:sz w:val="20"/>
          <w:szCs w:val="20"/>
        </w:rPr>
        <w:t>;</w:t>
      </w:r>
    </w:p>
    <w:p w:rsidR="00231DFB" w:rsidRPr="004972B7" w:rsidRDefault="00231DFB" w:rsidP="00231DFB">
      <w:pPr>
        <w:ind w:firstLine="709"/>
        <w:jc w:val="both"/>
        <w:rPr>
          <w:sz w:val="20"/>
          <w:szCs w:val="20"/>
        </w:rPr>
      </w:pPr>
      <w:r w:rsidRPr="004972B7">
        <w:rPr>
          <w:sz w:val="20"/>
          <w:szCs w:val="20"/>
        </w:rPr>
        <w:t>- обязательств</w:t>
      </w:r>
      <w:r w:rsidRPr="004972B7">
        <w:rPr>
          <w:bCs/>
          <w:sz w:val="20"/>
          <w:szCs w:val="20"/>
        </w:rPr>
        <w:t xml:space="preserve"> </w:t>
      </w:r>
      <w:r w:rsidRPr="004972B7">
        <w:rPr>
          <w:sz w:val="20"/>
          <w:szCs w:val="20"/>
        </w:rPr>
        <w:t xml:space="preserve">по возврату полученных от ПАО «Промсвязьбанк» по </w:t>
      </w:r>
      <w:r w:rsidRPr="004972B7">
        <w:rPr>
          <w:bCs/>
          <w:sz w:val="20"/>
          <w:szCs w:val="20"/>
        </w:rPr>
        <w:t>Кредитному договору</w:t>
      </w:r>
      <w:r w:rsidRPr="004972B7">
        <w:rPr>
          <w:sz w:val="20"/>
          <w:szCs w:val="20"/>
        </w:rPr>
        <w:t xml:space="preserve">, условия которого указаны в настоящем протоколе, денежных средств и уплате процентов и иных платежей в случае, если </w:t>
      </w:r>
      <w:r w:rsidRPr="004972B7">
        <w:rPr>
          <w:bCs/>
          <w:sz w:val="20"/>
          <w:szCs w:val="20"/>
        </w:rPr>
        <w:t>Кредитный договор</w:t>
      </w:r>
      <w:r w:rsidRPr="004972B7">
        <w:rPr>
          <w:sz w:val="20"/>
          <w:szCs w:val="20"/>
        </w:rPr>
        <w:t xml:space="preserve"> является незаключенным.</w:t>
      </w:r>
    </w:p>
    <w:p w:rsidR="00231DFB" w:rsidRPr="004972B7" w:rsidRDefault="00231DFB" w:rsidP="00231DFB">
      <w:pPr>
        <w:ind w:firstLine="709"/>
        <w:jc w:val="both"/>
        <w:rPr>
          <w:bCs/>
          <w:sz w:val="20"/>
          <w:szCs w:val="20"/>
        </w:rPr>
      </w:pPr>
      <w:r w:rsidRPr="004972B7">
        <w:rPr>
          <w:bCs/>
          <w:sz w:val="20"/>
          <w:szCs w:val="20"/>
        </w:rPr>
        <w:t>Уполномочить Чикурникову Любовь Александровну подписать от имени Общества</w:t>
      </w:r>
      <w:r w:rsidRPr="004972B7">
        <w:rPr>
          <w:bCs/>
          <w:iCs/>
          <w:sz w:val="20"/>
          <w:szCs w:val="20"/>
        </w:rPr>
        <w:t xml:space="preserve"> договор залога</w:t>
      </w:r>
      <w:r w:rsidRPr="004972B7">
        <w:rPr>
          <w:bCs/>
          <w:sz w:val="20"/>
          <w:szCs w:val="20"/>
        </w:rPr>
        <w:t>, а также наделить ее полномочиями на согласование с П</w:t>
      </w:r>
      <w:r w:rsidRPr="004972B7">
        <w:rPr>
          <w:sz w:val="20"/>
          <w:szCs w:val="20"/>
        </w:rPr>
        <w:t>АО «Промсвязьбанк»</w:t>
      </w:r>
      <w:r w:rsidRPr="004972B7">
        <w:rPr>
          <w:bCs/>
          <w:sz w:val="20"/>
          <w:szCs w:val="20"/>
        </w:rPr>
        <w:t xml:space="preserve"> иных условий, не определенных в настоящем протоколе.</w:t>
      </w:r>
    </w:p>
    <w:p w:rsidR="00231DFB" w:rsidRPr="004972B7" w:rsidRDefault="00231DFB" w:rsidP="00231DFB">
      <w:pPr>
        <w:ind w:firstLine="709"/>
        <w:jc w:val="both"/>
        <w:rPr>
          <w:bCs/>
          <w:sz w:val="20"/>
          <w:szCs w:val="20"/>
        </w:rPr>
      </w:pPr>
    </w:p>
    <w:p w:rsidR="00231DFB" w:rsidRPr="004972B7" w:rsidRDefault="00231DFB" w:rsidP="00231DFB">
      <w:pPr>
        <w:ind w:firstLine="709"/>
        <w:jc w:val="both"/>
        <w:rPr>
          <w:i/>
          <w:sz w:val="20"/>
          <w:szCs w:val="20"/>
        </w:rPr>
      </w:pPr>
      <w:r w:rsidRPr="004972B7">
        <w:rPr>
          <w:bCs/>
          <w:sz w:val="20"/>
          <w:szCs w:val="20"/>
        </w:rPr>
        <w:t xml:space="preserve">2. </w:t>
      </w:r>
      <w:r w:rsidRPr="004972B7">
        <w:rPr>
          <w:sz w:val="20"/>
          <w:szCs w:val="20"/>
        </w:rPr>
        <w:t>О согласовании пределов увеличения размера требований по обязательствам Заемщиков ООО «ТФК» (ИНН 3328437679), обеспечиваемых залогом, и о предоставлении полномочий на включение в договора залога соответствующих условий.</w:t>
      </w:r>
    </w:p>
    <w:p w:rsidR="00231DFB" w:rsidRPr="004972B7" w:rsidRDefault="00231DFB" w:rsidP="00231DFB">
      <w:pPr>
        <w:ind w:firstLine="709"/>
        <w:jc w:val="both"/>
        <w:rPr>
          <w:b/>
          <w:sz w:val="20"/>
          <w:szCs w:val="20"/>
        </w:rPr>
      </w:pPr>
      <w:r w:rsidRPr="004972B7">
        <w:rPr>
          <w:sz w:val="20"/>
          <w:szCs w:val="20"/>
        </w:rPr>
        <w:t>Согласовать пределы увеличения размера требований по обязательству, обеспечиваемому залогом в соответствии с договором залога, заключение которого одобрено общим собранием акционеров Общества по первому вопросу повестки дня:</w:t>
      </w:r>
    </w:p>
    <w:p w:rsidR="00231DFB" w:rsidRPr="004972B7" w:rsidRDefault="00231DFB" w:rsidP="00231DFB">
      <w:pPr>
        <w:ind w:firstLine="709"/>
        <w:jc w:val="both"/>
        <w:rPr>
          <w:b/>
          <w:sz w:val="20"/>
          <w:szCs w:val="20"/>
        </w:rPr>
      </w:pPr>
      <w:r w:rsidRPr="004972B7">
        <w:rPr>
          <w:b/>
          <w:sz w:val="20"/>
          <w:szCs w:val="20"/>
        </w:rPr>
        <w:t xml:space="preserve">- </w:t>
      </w:r>
      <w:r w:rsidRPr="004972B7">
        <w:rPr>
          <w:sz w:val="20"/>
          <w:szCs w:val="20"/>
        </w:rPr>
        <w:t>сумма кредита (лимит выдачи) может быть увеличена не более чем в два раза;</w:t>
      </w:r>
    </w:p>
    <w:p w:rsidR="00231DFB" w:rsidRPr="004972B7" w:rsidRDefault="00231DFB" w:rsidP="00231DFB">
      <w:pPr>
        <w:ind w:firstLine="709"/>
        <w:jc w:val="both"/>
        <w:rPr>
          <w:b/>
          <w:sz w:val="20"/>
          <w:szCs w:val="20"/>
        </w:rPr>
      </w:pPr>
      <w:r w:rsidRPr="004972B7">
        <w:rPr>
          <w:b/>
          <w:sz w:val="20"/>
          <w:szCs w:val="20"/>
        </w:rPr>
        <w:t xml:space="preserve">- </w:t>
      </w:r>
      <w:r w:rsidRPr="004972B7">
        <w:rPr>
          <w:sz w:val="20"/>
          <w:szCs w:val="20"/>
        </w:rPr>
        <w:t>процентная ставка за пользование кредитом может быть увеличена не более чем в два раза, включая случаи одностороннего внесудебного изменения ПАО «Промсвязьбанк» условий обязательства Заемщика в порядке, установленном Кредитным договором;</w:t>
      </w:r>
    </w:p>
    <w:p w:rsidR="00231DFB" w:rsidRPr="004972B7" w:rsidRDefault="00231DFB" w:rsidP="00231DFB">
      <w:pPr>
        <w:ind w:firstLine="709"/>
        <w:jc w:val="both"/>
        <w:rPr>
          <w:b/>
          <w:sz w:val="20"/>
          <w:szCs w:val="20"/>
        </w:rPr>
      </w:pPr>
      <w:r w:rsidRPr="004972B7">
        <w:rPr>
          <w:b/>
          <w:sz w:val="20"/>
          <w:szCs w:val="20"/>
        </w:rPr>
        <w:t xml:space="preserve">- </w:t>
      </w:r>
      <w:r w:rsidRPr="004972B7">
        <w:rPr>
          <w:sz w:val="20"/>
          <w:szCs w:val="20"/>
        </w:rPr>
        <w:t>срок окончательного погашения задолженности по Кредитному договору может быть увеличен не более чем в два раза.</w:t>
      </w:r>
    </w:p>
    <w:p w:rsidR="00231DFB" w:rsidRPr="004972B7" w:rsidRDefault="00231DFB" w:rsidP="00231DFB">
      <w:pPr>
        <w:ind w:firstLine="709"/>
        <w:jc w:val="both"/>
        <w:rPr>
          <w:i/>
          <w:sz w:val="20"/>
          <w:szCs w:val="20"/>
        </w:rPr>
      </w:pPr>
      <w:r w:rsidRPr="004972B7">
        <w:rPr>
          <w:bCs/>
          <w:sz w:val="20"/>
          <w:szCs w:val="20"/>
        </w:rPr>
        <w:t>Уполномочить Чикурникову Любовь Александровну включить в договора залога соответствующие условия, а также наделить ее полномочиями на согласование с П</w:t>
      </w:r>
      <w:r w:rsidRPr="004972B7">
        <w:rPr>
          <w:sz w:val="20"/>
          <w:szCs w:val="20"/>
        </w:rPr>
        <w:t>АО «Промсвязьбанк»</w:t>
      </w:r>
      <w:r w:rsidRPr="004972B7">
        <w:rPr>
          <w:bCs/>
          <w:sz w:val="20"/>
          <w:szCs w:val="20"/>
        </w:rPr>
        <w:t xml:space="preserve"> иных условий, не определенных в настоящем протоколе.</w:t>
      </w:r>
    </w:p>
    <w:p w:rsidR="00231DFB" w:rsidRPr="004972B7" w:rsidRDefault="00231DFB" w:rsidP="00231DFB">
      <w:pPr>
        <w:ind w:left="360" w:firstLine="709"/>
        <w:jc w:val="both"/>
        <w:rPr>
          <w:sz w:val="20"/>
          <w:szCs w:val="20"/>
        </w:rPr>
      </w:pPr>
    </w:p>
    <w:p w:rsidR="00231DFB" w:rsidRPr="004972B7" w:rsidRDefault="00231DFB" w:rsidP="00231DFB">
      <w:pPr>
        <w:pStyle w:val="ac"/>
        <w:ind w:left="0" w:firstLine="709"/>
        <w:jc w:val="both"/>
        <w:rPr>
          <w:sz w:val="20"/>
          <w:szCs w:val="20"/>
        </w:rPr>
      </w:pPr>
      <w:r w:rsidRPr="004972B7">
        <w:rPr>
          <w:sz w:val="20"/>
          <w:szCs w:val="20"/>
        </w:rPr>
        <w:t>3. Об одобрении договора поручительства Общества с ПАО «Промсвязьбанк», являющего сделкой в совершении которой имеется заинтересованность и о предоставлении полномочий на его заключение от имени Общества.</w:t>
      </w:r>
    </w:p>
    <w:p w:rsidR="00231DFB" w:rsidRPr="004972B7" w:rsidRDefault="00231DFB" w:rsidP="00231DFB">
      <w:pPr>
        <w:pStyle w:val="ac"/>
        <w:ind w:left="0" w:firstLine="709"/>
        <w:jc w:val="both"/>
        <w:rPr>
          <w:bCs/>
          <w:sz w:val="20"/>
          <w:szCs w:val="20"/>
        </w:rPr>
      </w:pPr>
      <w:r w:rsidRPr="004972B7">
        <w:rPr>
          <w:sz w:val="20"/>
          <w:szCs w:val="20"/>
        </w:rPr>
        <w:t>Одобрить договор поручительства с ПАО «Промсвязьбанк» являющийся для Общества</w:t>
      </w:r>
      <w:r w:rsidRPr="004972B7">
        <w:rPr>
          <w:iCs/>
          <w:sz w:val="20"/>
          <w:szCs w:val="20"/>
        </w:rPr>
        <w:t xml:space="preserve"> </w:t>
      </w:r>
      <w:r w:rsidRPr="004972B7">
        <w:rPr>
          <w:sz w:val="20"/>
          <w:szCs w:val="20"/>
        </w:rPr>
        <w:t xml:space="preserve">сделкой, в совершении которой имеется заинтересованность, </w:t>
      </w:r>
      <w:r w:rsidRPr="004972B7">
        <w:rPr>
          <w:bCs/>
          <w:sz w:val="20"/>
          <w:szCs w:val="20"/>
        </w:rPr>
        <w:t>на срок до 01 января 2021 г., в соответствии с которым Общество</w:t>
      </w:r>
      <w:r w:rsidRPr="004972B7">
        <w:rPr>
          <w:iCs/>
          <w:sz w:val="20"/>
          <w:szCs w:val="20"/>
        </w:rPr>
        <w:t xml:space="preserve"> </w:t>
      </w:r>
      <w:r w:rsidRPr="004972B7">
        <w:rPr>
          <w:bCs/>
          <w:sz w:val="20"/>
          <w:szCs w:val="20"/>
        </w:rPr>
        <w:t xml:space="preserve">солидарно с </w:t>
      </w:r>
      <w:r w:rsidRPr="004972B7">
        <w:rPr>
          <w:sz w:val="20"/>
          <w:szCs w:val="20"/>
        </w:rPr>
        <w:t>ООО «ТФК» (ИНН 3328437679)</w:t>
      </w:r>
      <w:r w:rsidRPr="004972B7">
        <w:rPr>
          <w:bCs/>
          <w:sz w:val="20"/>
          <w:szCs w:val="20"/>
        </w:rPr>
        <w:t xml:space="preserve"> (далее – «Заемщик) отвечает перед П</w:t>
      </w:r>
      <w:r w:rsidRPr="004972B7">
        <w:rPr>
          <w:sz w:val="20"/>
          <w:szCs w:val="20"/>
        </w:rPr>
        <w:t xml:space="preserve">АО «Промсвязьбанк» </w:t>
      </w:r>
      <w:r w:rsidRPr="004972B7">
        <w:rPr>
          <w:bCs/>
          <w:sz w:val="20"/>
          <w:szCs w:val="20"/>
        </w:rPr>
        <w:t>в том же объеме, как и Заемщик</w:t>
      </w:r>
      <w:r w:rsidRPr="004972B7">
        <w:rPr>
          <w:bCs/>
          <w:iCs/>
          <w:sz w:val="20"/>
          <w:szCs w:val="20"/>
        </w:rPr>
        <w:t xml:space="preserve"> </w:t>
      </w:r>
      <w:r w:rsidRPr="004972B7">
        <w:rPr>
          <w:bCs/>
          <w:sz w:val="20"/>
          <w:szCs w:val="20"/>
        </w:rPr>
        <w:t>за неисполнение или ненадлежащее исполнение Заемщиком</w:t>
      </w:r>
      <w:r w:rsidRPr="004972B7">
        <w:rPr>
          <w:bCs/>
          <w:iCs/>
          <w:sz w:val="20"/>
          <w:szCs w:val="20"/>
        </w:rPr>
        <w:t xml:space="preserve"> </w:t>
      </w:r>
      <w:r w:rsidRPr="004972B7">
        <w:rPr>
          <w:bCs/>
          <w:sz w:val="20"/>
          <w:szCs w:val="20"/>
        </w:rPr>
        <w:t>обязательств по:</w:t>
      </w:r>
    </w:p>
    <w:p w:rsidR="00231DFB" w:rsidRPr="004972B7" w:rsidRDefault="00231DFB" w:rsidP="00231DFB">
      <w:pPr>
        <w:pStyle w:val="ac"/>
        <w:ind w:left="0" w:firstLine="709"/>
        <w:jc w:val="both"/>
        <w:rPr>
          <w:sz w:val="20"/>
          <w:szCs w:val="20"/>
        </w:rPr>
      </w:pPr>
      <w:r w:rsidRPr="004972B7">
        <w:rPr>
          <w:bCs/>
          <w:sz w:val="20"/>
          <w:szCs w:val="20"/>
        </w:rPr>
        <w:t xml:space="preserve">- </w:t>
      </w:r>
      <w:r w:rsidRPr="004972B7">
        <w:rPr>
          <w:sz w:val="20"/>
          <w:szCs w:val="20"/>
        </w:rPr>
        <w:t>сумма кредита (лимит выдачи) – не более 90 000 000 рублей;</w:t>
      </w:r>
    </w:p>
    <w:p w:rsidR="00231DFB" w:rsidRPr="004972B7" w:rsidRDefault="00231DFB" w:rsidP="00231DFB">
      <w:pPr>
        <w:pStyle w:val="ac"/>
        <w:ind w:left="0" w:firstLine="709"/>
        <w:jc w:val="both"/>
        <w:rPr>
          <w:sz w:val="20"/>
          <w:szCs w:val="20"/>
        </w:rPr>
      </w:pPr>
      <w:r w:rsidRPr="004972B7">
        <w:rPr>
          <w:sz w:val="20"/>
          <w:szCs w:val="20"/>
        </w:rPr>
        <w:t>- срок полного (окончательного) погашения задолженности – не позднее «01» января 2018г. включительно;</w:t>
      </w:r>
    </w:p>
    <w:p w:rsidR="00231DFB" w:rsidRPr="004972B7" w:rsidRDefault="00231DFB" w:rsidP="00231DFB">
      <w:pPr>
        <w:pStyle w:val="ac"/>
        <w:ind w:left="0" w:firstLine="709"/>
        <w:jc w:val="both"/>
        <w:rPr>
          <w:sz w:val="20"/>
          <w:szCs w:val="20"/>
        </w:rPr>
      </w:pPr>
      <w:r w:rsidRPr="004972B7">
        <w:rPr>
          <w:sz w:val="20"/>
          <w:szCs w:val="20"/>
        </w:rPr>
        <w:t xml:space="preserve">- процентная ставка за пользование кредитом – не более 15,00% процентов годовых. </w:t>
      </w:r>
    </w:p>
    <w:p w:rsidR="00231DFB" w:rsidRPr="004972B7" w:rsidRDefault="00231DFB" w:rsidP="00231DFB">
      <w:pPr>
        <w:pStyle w:val="ac"/>
        <w:ind w:left="0" w:firstLine="709"/>
        <w:jc w:val="both"/>
        <w:rPr>
          <w:bCs/>
          <w:sz w:val="20"/>
          <w:szCs w:val="20"/>
        </w:rPr>
      </w:pPr>
      <w:r w:rsidRPr="004972B7">
        <w:rPr>
          <w:bCs/>
          <w:sz w:val="20"/>
          <w:szCs w:val="20"/>
        </w:rPr>
        <w:t>В случае увеличения процентной ставки обязательства Заемщика по Кредитному договору считаются обеспеченными поручительством Общества в измененном виде.</w:t>
      </w:r>
    </w:p>
    <w:p w:rsidR="00231DFB" w:rsidRPr="004972B7" w:rsidRDefault="00231DFB" w:rsidP="00231DFB">
      <w:pPr>
        <w:pStyle w:val="ac"/>
        <w:ind w:left="0" w:firstLine="709"/>
        <w:jc w:val="both"/>
        <w:rPr>
          <w:sz w:val="20"/>
          <w:szCs w:val="20"/>
        </w:rPr>
      </w:pPr>
      <w:r w:rsidRPr="004972B7">
        <w:rPr>
          <w:sz w:val="20"/>
          <w:szCs w:val="20"/>
        </w:rPr>
        <w:t xml:space="preserve">В соответствии с договором поручительства </w:t>
      </w:r>
      <w:r w:rsidRPr="004972B7">
        <w:rPr>
          <w:bCs/>
          <w:sz w:val="20"/>
          <w:szCs w:val="20"/>
        </w:rPr>
        <w:t>Общество</w:t>
      </w:r>
      <w:r w:rsidRPr="004972B7">
        <w:rPr>
          <w:sz w:val="20"/>
          <w:szCs w:val="20"/>
        </w:rPr>
        <w:t xml:space="preserve"> также отвечает перед ПАО «Промсвязьбанк» за исполнение </w:t>
      </w:r>
      <w:r w:rsidRPr="004972B7">
        <w:rPr>
          <w:bCs/>
          <w:sz w:val="20"/>
          <w:szCs w:val="20"/>
        </w:rPr>
        <w:t>Заемщиком</w:t>
      </w:r>
      <w:r w:rsidRPr="004972B7">
        <w:rPr>
          <w:sz w:val="20"/>
          <w:szCs w:val="20"/>
        </w:rPr>
        <w:t xml:space="preserve"> в полном объеме следующих обязательств:</w:t>
      </w:r>
    </w:p>
    <w:p w:rsidR="00231DFB" w:rsidRPr="004972B7" w:rsidRDefault="00231DFB" w:rsidP="00231DFB">
      <w:pPr>
        <w:pStyle w:val="ac"/>
        <w:ind w:left="0" w:firstLine="709"/>
        <w:jc w:val="both"/>
        <w:rPr>
          <w:sz w:val="20"/>
          <w:szCs w:val="20"/>
        </w:rPr>
      </w:pPr>
      <w:r w:rsidRPr="004972B7">
        <w:rPr>
          <w:sz w:val="20"/>
          <w:szCs w:val="20"/>
        </w:rPr>
        <w:t xml:space="preserve">- обязательств по возврату полученных от ПАО «Промсвязьбанк» по </w:t>
      </w:r>
      <w:r w:rsidRPr="004972B7">
        <w:rPr>
          <w:bCs/>
          <w:sz w:val="20"/>
          <w:szCs w:val="20"/>
        </w:rPr>
        <w:t>Кредитному договору</w:t>
      </w:r>
      <w:r w:rsidRPr="004972B7">
        <w:rPr>
          <w:sz w:val="20"/>
          <w:szCs w:val="20"/>
        </w:rPr>
        <w:t xml:space="preserve">, условия которого указаны в настоящем протоколе, денежных средств и уплате процентов и иных платежей при недействительности </w:t>
      </w:r>
      <w:r w:rsidRPr="004972B7">
        <w:rPr>
          <w:bCs/>
          <w:sz w:val="20"/>
          <w:szCs w:val="20"/>
        </w:rPr>
        <w:t>Кредитного договора</w:t>
      </w:r>
      <w:r w:rsidRPr="004972B7">
        <w:rPr>
          <w:sz w:val="20"/>
          <w:szCs w:val="20"/>
        </w:rPr>
        <w:t>;</w:t>
      </w:r>
    </w:p>
    <w:p w:rsidR="00231DFB" w:rsidRPr="004972B7" w:rsidRDefault="00231DFB" w:rsidP="00231DFB">
      <w:pPr>
        <w:pStyle w:val="ac"/>
        <w:ind w:left="0" w:firstLine="709"/>
        <w:jc w:val="both"/>
        <w:rPr>
          <w:sz w:val="20"/>
          <w:szCs w:val="20"/>
        </w:rPr>
      </w:pPr>
      <w:r w:rsidRPr="004972B7">
        <w:rPr>
          <w:sz w:val="20"/>
          <w:szCs w:val="20"/>
        </w:rPr>
        <w:lastRenderedPageBreak/>
        <w:t>- обязательств</w:t>
      </w:r>
      <w:r w:rsidRPr="004972B7">
        <w:rPr>
          <w:bCs/>
          <w:sz w:val="20"/>
          <w:szCs w:val="20"/>
        </w:rPr>
        <w:t xml:space="preserve"> </w:t>
      </w:r>
      <w:r w:rsidRPr="004972B7">
        <w:rPr>
          <w:sz w:val="20"/>
          <w:szCs w:val="20"/>
        </w:rPr>
        <w:t xml:space="preserve">по возврату полученных от ПАО «Промсвязьбанк» по </w:t>
      </w:r>
      <w:r w:rsidRPr="004972B7">
        <w:rPr>
          <w:bCs/>
          <w:sz w:val="20"/>
          <w:szCs w:val="20"/>
        </w:rPr>
        <w:t>Кредитному договору</w:t>
      </w:r>
      <w:r w:rsidRPr="004972B7">
        <w:rPr>
          <w:sz w:val="20"/>
          <w:szCs w:val="20"/>
        </w:rPr>
        <w:t xml:space="preserve">, условия которого указаны в настоящем протоколе, денежных средств и уплате процентов и иных платежей в случае, если </w:t>
      </w:r>
      <w:r w:rsidRPr="004972B7">
        <w:rPr>
          <w:bCs/>
          <w:sz w:val="20"/>
          <w:szCs w:val="20"/>
        </w:rPr>
        <w:t>Кредитный договор</w:t>
      </w:r>
      <w:r w:rsidRPr="004972B7">
        <w:rPr>
          <w:sz w:val="20"/>
          <w:szCs w:val="20"/>
        </w:rPr>
        <w:t xml:space="preserve"> является незаключенным.</w:t>
      </w:r>
    </w:p>
    <w:p w:rsidR="00231DFB" w:rsidRPr="004972B7" w:rsidRDefault="00231DFB" w:rsidP="00231DFB">
      <w:pPr>
        <w:pStyle w:val="ac"/>
        <w:ind w:left="0" w:firstLine="709"/>
        <w:jc w:val="both"/>
        <w:rPr>
          <w:bCs/>
          <w:sz w:val="20"/>
          <w:szCs w:val="20"/>
        </w:rPr>
      </w:pPr>
      <w:r w:rsidRPr="004972B7">
        <w:rPr>
          <w:bCs/>
          <w:sz w:val="20"/>
          <w:szCs w:val="20"/>
        </w:rPr>
        <w:t>Уполномочить Чикурникову Любовь Александровну подписать от имени Общества</w:t>
      </w:r>
      <w:r w:rsidRPr="004972B7">
        <w:rPr>
          <w:bCs/>
          <w:iCs/>
          <w:sz w:val="20"/>
          <w:szCs w:val="20"/>
        </w:rPr>
        <w:t xml:space="preserve"> договор поручительства</w:t>
      </w:r>
      <w:r w:rsidRPr="004972B7">
        <w:rPr>
          <w:bCs/>
          <w:sz w:val="20"/>
          <w:szCs w:val="20"/>
        </w:rPr>
        <w:t>, а также наделить ее полномочиями на согласование с П</w:t>
      </w:r>
      <w:r w:rsidRPr="004972B7">
        <w:rPr>
          <w:sz w:val="20"/>
          <w:szCs w:val="20"/>
        </w:rPr>
        <w:t>АО «Промсвязьбанк»</w:t>
      </w:r>
      <w:r w:rsidRPr="004972B7">
        <w:rPr>
          <w:bCs/>
          <w:sz w:val="20"/>
          <w:szCs w:val="20"/>
        </w:rPr>
        <w:t xml:space="preserve"> иных условий, не определенных в настоящем протоколе.</w:t>
      </w:r>
    </w:p>
    <w:p w:rsidR="00231DFB" w:rsidRPr="004972B7" w:rsidRDefault="00231DFB" w:rsidP="00231DFB">
      <w:pPr>
        <w:pStyle w:val="ac"/>
        <w:ind w:left="0" w:firstLine="709"/>
        <w:jc w:val="both"/>
        <w:rPr>
          <w:bCs/>
          <w:sz w:val="20"/>
          <w:szCs w:val="20"/>
        </w:rPr>
      </w:pPr>
    </w:p>
    <w:p w:rsidR="00231DFB" w:rsidRPr="004972B7" w:rsidRDefault="00231DFB" w:rsidP="00231DFB">
      <w:pPr>
        <w:pStyle w:val="ac"/>
        <w:ind w:left="0" w:firstLine="709"/>
        <w:jc w:val="both"/>
        <w:rPr>
          <w:sz w:val="20"/>
          <w:szCs w:val="20"/>
        </w:rPr>
      </w:pPr>
      <w:r w:rsidRPr="004972B7">
        <w:rPr>
          <w:bCs/>
          <w:sz w:val="20"/>
          <w:szCs w:val="20"/>
        </w:rPr>
        <w:t xml:space="preserve">4. </w:t>
      </w:r>
      <w:r w:rsidRPr="004972B7">
        <w:rPr>
          <w:sz w:val="20"/>
          <w:szCs w:val="20"/>
        </w:rPr>
        <w:t>Об одобрении включения в договора поручительства условия о согласии на изменение обязательства Заемщика ООО «ТФК» (ИНН 3328437679), обеспечиваемых поручительством Общества, влекущее увеличение ответственности Общества по договору поручительства, и о предоставлении полномочий на включение в договор поручительства соответствующих условий.</w:t>
      </w:r>
    </w:p>
    <w:p w:rsidR="00231DFB" w:rsidRPr="004972B7" w:rsidRDefault="00231DFB" w:rsidP="00231DFB">
      <w:pPr>
        <w:pStyle w:val="ac"/>
        <w:ind w:left="0" w:firstLine="709"/>
        <w:jc w:val="both"/>
        <w:rPr>
          <w:sz w:val="20"/>
          <w:szCs w:val="20"/>
        </w:rPr>
      </w:pPr>
      <w:r w:rsidRPr="004972B7">
        <w:rPr>
          <w:sz w:val="20"/>
          <w:szCs w:val="20"/>
        </w:rPr>
        <w:t>Одобрить включение в договор поручительства условия о согласии на изменение обязательства по Заемщика ООО «ТФК» (ИНН 3328437679), обеспечиваемого поручительством Общества в соответствии с договором поручительства, заключение которого одобрено общим собранием акционеров Общества по третьему вопросу повестки дня, влекущее увеличение ответственности Общества по договору поручительства:</w:t>
      </w:r>
    </w:p>
    <w:p w:rsidR="00231DFB" w:rsidRPr="004972B7" w:rsidRDefault="00231DFB" w:rsidP="00231DFB">
      <w:pPr>
        <w:pStyle w:val="ac"/>
        <w:ind w:left="0" w:firstLine="709"/>
        <w:jc w:val="both"/>
        <w:rPr>
          <w:sz w:val="20"/>
          <w:szCs w:val="20"/>
        </w:rPr>
      </w:pPr>
      <w:r w:rsidRPr="004972B7">
        <w:rPr>
          <w:sz w:val="20"/>
          <w:szCs w:val="20"/>
        </w:rPr>
        <w:t>- сумма кредита (лимит выдачи) может быть увеличена не более чем в три раза;</w:t>
      </w:r>
    </w:p>
    <w:p w:rsidR="00231DFB" w:rsidRPr="004972B7" w:rsidRDefault="00231DFB" w:rsidP="00231DFB">
      <w:pPr>
        <w:pStyle w:val="ac"/>
        <w:ind w:left="0" w:firstLine="709"/>
        <w:jc w:val="both"/>
        <w:rPr>
          <w:sz w:val="20"/>
          <w:szCs w:val="20"/>
        </w:rPr>
      </w:pPr>
      <w:r w:rsidRPr="004972B7">
        <w:rPr>
          <w:sz w:val="20"/>
          <w:szCs w:val="20"/>
        </w:rPr>
        <w:t>- процентная ставка за пользование кредитом может быть увеличена не более чем в три раза, включая случаи одностороннего внесудебного изменения ПАО «Промсвязьбанк» условий обязательства Заемщика в порядке, установленном Кредитным договором;</w:t>
      </w:r>
    </w:p>
    <w:p w:rsidR="00231DFB" w:rsidRPr="004972B7" w:rsidRDefault="00231DFB" w:rsidP="00231DFB">
      <w:pPr>
        <w:pStyle w:val="ac"/>
        <w:ind w:left="0" w:firstLine="709"/>
        <w:jc w:val="both"/>
        <w:rPr>
          <w:sz w:val="20"/>
          <w:szCs w:val="20"/>
        </w:rPr>
      </w:pPr>
      <w:r w:rsidRPr="004972B7">
        <w:rPr>
          <w:sz w:val="20"/>
          <w:szCs w:val="20"/>
        </w:rPr>
        <w:t>- срок окончательного погашения задолженности по Кредитному договору может быть увеличен не более чем в пять раз.</w:t>
      </w:r>
    </w:p>
    <w:p w:rsidR="00231DFB" w:rsidRPr="004972B7" w:rsidRDefault="00231DFB" w:rsidP="00231DFB">
      <w:pPr>
        <w:pStyle w:val="ac"/>
        <w:ind w:left="0" w:firstLine="709"/>
        <w:jc w:val="both"/>
        <w:rPr>
          <w:i/>
          <w:sz w:val="20"/>
          <w:szCs w:val="20"/>
        </w:rPr>
      </w:pPr>
      <w:r w:rsidRPr="004972B7">
        <w:rPr>
          <w:bCs/>
          <w:sz w:val="20"/>
          <w:szCs w:val="20"/>
        </w:rPr>
        <w:t>Уполномочить Чикурникову Любовь Александровну включить в договора поручительства соответствующие условия, а также наделить ее полномочиями на согласование с П</w:t>
      </w:r>
      <w:r w:rsidRPr="004972B7">
        <w:rPr>
          <w:sz w:val="20"/>
          <w:szCs w:val="20"/>
        </w:rPr>
        <w:t>АО «Промсвязьбанк»</w:t>
      </w:r>
      <w:r w:rsidRPr="004972B7">
        <w:rPr>
          <w:bCs/>
          <w:sz w:val="20"/>
          <w:szCs w:val="20"/>
        </w:rPr>
        <w:t xml:space="preserve"> иных условий, не определенных в настоящем протоколе.</w:t>
      </w:r>
    </w:p>
    <w:p w:rsidR="00231DFB" w:rsidRDefault="00231DFB" w:rsidP="001D1DB0">
      <w:pPr>
        <w:ind w:firstLine="709"/>
        <w:jc w:val="both"/>
        <w:rPr>
          <w:sz w:val="20"/>
          <w:szCs w:val="20"/>
        </w:rPr>
      </w:pPr>
    </w:p>
    <w:p w:rsidR="00244456" w:rsidRDefault="00244456" w:rsidP="00244456">
      <w:pPr>
        <w:ind w:firstLine="709"/>
        <w:jc w:val="both"/>
        <w:rPr>
          <w:sz w:val="20"/>
          <w:szCs w:val="20"/>
        </w:rPr>
      </w:pPr>
      <w:r w:rsidRPr="00AF6EF1">
        <w:rPr>
          <w:sz w:val="20"/>
          <w:szCs w:val="20"/>
        </w:rPr>
        <w:t>Имена членов счетной комиссии, а в случае, если функции счетно</w:t>
      </w:r>
      <w:r>
        <w:rPr>
          <w:sz w:val="20"/>
          <w:szCs w:val="20"/>
        </w:rPr>
        <w:t>й комиссии выполнял регистратор</w:t>
      </w:r>
      <w:r w:rsidRPr="00AF6EF1">
        <w:rPr>
          <w:sz w:val="20"/>
          <w:szCs w:val="20"/>
        </w:rPr>
        <w:t xml:space="preserve"> – полное фирменное наименование, место нахождения регистратора и имена уполномоченных им лиц:</w:t>
      </w:r>
    </w:p>
    <w:p w:rsidR="00244456" w:rsidRPr="00693938" w:rsidRDefault="00244456" w:rsidP="00244456">
      <w:pPr>
        <w:ind w:firstLine="709"/>
        <w:jc w:val="both"/>
        <w:rPr>
          <w:b/>
          <w:sz w:val="20"/>
          <w:szCs w:val="20"/>
        </w:rPr>
      </w:pPr>
      <w:r w:rsidRPr="00693938">
        <w:rPr>
          <w:b/>
          <w:sz w:val="20"/>
          <w:szCs w:val="20"/>
        </w:rPr>
        <w:t xml:space="preserve">Функции счетной комиссии выполнял регистратор Общества – Общество с ограниченной ответственностью «Оборонрегистр» в лице Владимирского филиала (место нахождения: </w:t>
      </w:r>
      <w:smartTag w:uri="urn:schemas-microsoft-com:office:smarttags" w:element="metricconverter">
        <w:smartTagPr>
          <w:attr w:name="ProductID" w:val="600001, г"/>
        </w:smartTagPr>
        <w:r w:rsidRPr="00693938">
          <w:rPr>
            <w:b/>
            <w:sz w:val="20"/>
            <w:szCs w:val="20"/>
          </w:rPr>
          <w:t>600001, г</w:t>
        </w:r>
      </w:smartTag>
      <w:r w:rsidRPr="00693938">
        <w:rPr>
          <w:b/>
          <w:sz w:val="20"/>
          <w:szCs w:val="20"/>
        </w:rPr>
        <w:t>. Владимир, ул. Дворянская, д.</w:t>
      </w:r>
      <w:r>
        <w:rPr>
          <w:b/>
          <w:sz w:val="20"/>
          <w:szCs w:val="20"/>
        </w:rPr>
        <w:t xml:space="preserve"> </w:t>
      </w:r>
      <w:r w:rsidRPr="00693938">
        <w:rPr>
          <w:b/>
          <w:sz w:val="20"/>
          <w:szCs w:val="20"/>
        </w:rPr>
        <w:t>27А; представ</w:t>
      </w:r>
      <w:r w:rsidR="00B40535">
        <w:rPr>
          <w:b/>
          <w:sz w:val="20"/>
          <w:szCs w:val="20"/>
        </w:rPr>
        <w:t>итель: Хорева Наталья Николаевна</w:t>
      </w:r>
      <w:r w:rsidRPr="00693938">
        <w:rPr>
          <w:b/>
          <w:sz w:val="20"/>
          <w:szCs w:val="20"/>
        </w:rPr>
        <w:t>).</w:t>
      </w:r>
    </w:p>
    <w:p w:rsidR="00573ECE" w:rsidRDefault="00573ECE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B40535" w:rsidRPr="00BB7469" w:rsidRDefault="00B40535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202A1F" w:rsidRPr="00BB7469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i/>
          <w:iCs/>
          <w:sz w:val="20"/>
          <w:szCs w:val="20"/>
        </w:rPr>
      </w:pPr>
    </w:p>
    <w:p w:rsidR="00202A1F" w:rsidRPr="00BB7469" w:rsidRDefault="00202A1F" w:rsidP="00202A1F">
      <w:pPr>
        <w:pStyle w:val="2"/>
        <w:ind w:firstLine="709"/>
        <w:rPr>
          <w:rFonts w:ascii="Times New Roman" w:hAnsi="Times New Roman"/>
          <w:i w:val="0"/>
        </w:rPr>
      </w:pPr>
      <w:r w:rsidRPr="00BB7469">
        <w:rPr>
          <w:rFonts w:ascii="Times New Roman" w:hAnsi="Times New Roman"/>
          <w:i w:val="0"/>
        </w:rPr>
        <w:t xml:space="preserve">           Председатель собрания     _____________________</w:t>
      </w:r>
      <w:r w:rsidR="00246A9B">
        <w:rPr>
          <w:rFonts w:ascii="Times New Roman" w:hAnsi="Times New Roman"/>
          <w:i w:val="0"/>
        </w:rPr>
        <w:t>____</w:t>
      </w:r>
      <w:r w:rsidR="00E62659">
        <w:rPr>
          <w:rFonts w:ascii="Times New Roman" w:hAnsi="Times New Roman"/>
          <w:i w:val="0"/>
        </w:rPr>
        <w:t>_______</w:t>
      </w:r>
      <w:r w:rsidR="00DE2917">
        <w:rPr>
          <w:rFonts w:ascii="Times New Roman" w:hAnsi="Times New Roman"/>
          <w:i w:val="0"/>
        </w:rPr>
        <w:t xml:space="preserve">________ </w:t>
      </w:r>
      <w:r w:rsidR="00B013D4">
        <w:rPr>
          <w:rFonts w:ascii="Times New Roman" w:hAnsi="Times New Roman"/>
          <w:i w:val="0"/>
        </w:rPr>
        <w:t>Л.А.Чикурникова</w:t>
      </w:r>
    </w:p>
    <w:p w:rsidR="00202A1F" w:rsidRDefault="00202A1F" w:rsidP="00202A1F">
      <w:pPr>
        <w:ind w:firstLine="709"/>
        <w:rPr>
          <w:sz w:val="20"/>
          <w:szCs w:val="20"/>
        </w:rPr>
      </w:pPr>
    </w:p>
    <w:p w:rsidR="00246A9B" w:rsidRPr="00BB7469" w:rsidRDefault="00246A9B" w:rsidP="00202A1F">
      <w:pPr>
        <w:ind w:firstLine="709"/>
        <w:rPr>
          <w:sz w:val="20"/>
          <w:szCs w:val="20"/>
        </w:rPr>
      </w:pPr>
    </w:p>
    <w:p w:rsidR="00202A1F" w:rsidRPr="00BB7469" w:rsidRDefault="00202A1F" w:rsidP="00202A1F">
      <w:pPr>
        <w:ind w:firstLine="709"/>
        <w:rPr>
          <w:sz w:val="20"/>
          <w:szCs w:val="20"/>
        </w:rPr>
      </w:pPr>
    </w:p>
    <w:p w:rsidR="00202A1F" w:rsidRPr="00BB7469" w:rsidRDefault="00202A1F" w:rsidP="00202A1F">
      <w:pPr>
        <w:pStyle w:val="2"/>
        <w:ind w:firstLine="709"/>
        <w:rPr>
          <w:rFonts w:ascii="Times New Roman" w:hAnsi="Times New Roman"/>
          <w:i w:val="0"/>
        </w:rPr>
      </w:pPr>
      <w:r w:rsidRPr="00BB7469">
        <w:rPr>
          <w:rFonts w:ascii="Times New Roman" w:hAnsi="Times New Roman"/>
          <w:i w:val="0"/>
        </w:rPr>
        <w:t xml:space="preserve">           Секретарь собрания           __________</w:t>
      </w:r>
      <w:r w:rsidR="00DE2917">
        <w:rPr>
          <w:rFonts w:ascii="Times New Roman" w:hAnsi="Times New Roman"/>
          <w:i w:val="0"/>
        </w:rPr>
        <w:t xml:space="preserve">______________________________ </w:t>
      </w:r>
      <w:r w:rsidR="00B013D4">
        <w:rPr>
          <w:rFonts w:ascii="Times New Roman" w:hAnsi="Times New Roman"/>
          <w:i w:val="0"/>
        </w:rPr>
        <w:t>С.В.Хромушин</w:t>
      </w:r>
    </w:p>
    <w:p w:rsidR="00202A1F" w:rsidRPr="00BB7469" w:rsidRDefault="00202A1F" w:rsidP="00202A1F">
      <w:pPr>
        <w:rPr>
          <w:sz w:val="20"/>
          <w:szCs w:val="20"/>
        </w:rPr>
      </w:pPr>
    </w:p>
    <w:p w:rsidR="00202A1F" w:rsidRPr="00BB7469" w:rsidRDefault="00202A1F" w:rsidP="00202A1F">
      <w:pPr>
        <w:rPr>
          <w:b/>
          <w:sz w:val="20"/>
          <w:szCs w:val="20"/>
        </w:rPr>
      </w:pPr>
      <w:r w:rsidRPr="00BB7469">
        <w:rPr>
          <w:b/>
          <w:sz w:val="20"/>
          <w:szCs w:val="20"/>
        </w:rPr>
        <w:t xml:space="preserve">                                                         М.П.</w:t>
      </w:r>
    </w:p>
    <w:p w:rsidR="00202A1F" w:rsidRDefault="00202A1F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</w:p>
    <w:p w:rsidR="00B013D4" w:rsidRPr="00BB7469" w:rsidRDefault="00B013D4" w:rsidP="00202A1F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</w:p>
    <w:p w:rsidR="00C57A08" w:rsidRPr="00BB7469" w:rsidRDefault="00202A1F" w:rsidP="00622F2A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B7469">
        <w:rPr>
          <w:rFonts w:cs="Arial"/>
          <w:b/>
          <w:bCs/>
          <w:sz w:val="20"/>
          <w:szCs w:val="20"/>
        </w:rPr>
        <w:t xml:space="preserve">Дата составления </w:t>
      </w:r>
      <w:r w:rsidR="00244456">
        <w:rPr>
          <w:rFonts w:cs="Arial"/>
          <w:b/>
          <w:bCs/>
          <w:sz w:val="20"/>
          <w:szCs w:val="20"/>
        </w:rPr>
        <w:t>Отчета об итогах голосования на внеочередном общем собрании</w:t>
      </w:r>
      <w:r w:rsidRPr="00BB7469">
        <w:rPr>
          <w:rFonts w:cs="Arial"/>
          <w:b/>
          <w:bCs/>
          <w:sz w:val="20"/>
          <w:szCs w:val="20"/>
        </w:rPr>
        <w:t xml:space="preserve"> а</w:t>
      </w:r>
      <w:r w:rsidR="0052751A">
        <w:rPr>
          <w:rFonts w:cs="Arial"/>
          <w:b/>
          <w:bCs/>
          <w:sz w:val="20"/>
          <w:szCs w:val="20"/>
        </w:rPr>
        <w:t>кционеров ОАО ВЗПО «Техник</w:t>
      </w:r>
      <w:r w:rsidR="00DE2917">
        <w:rPr>
          <w:rFonts w:cs="Arial"/>
          <w:b/>
          <w:bCs/>
          <w:sz w:val="20"/>
          <w:szCs w:val="20"/>
        </w:rPr>
        <w:t xml:space="preserve">а» </w:t>
      </w:r>
      <w:r w:rsidR="00231DFB">
        <w:rPr>
          <w:rFonts w:cs="Arial"/>
          <w:b/>
          <w:bCs/>
          <w:sz w:val="20"/>
          <w:szCs w:val="20"/>
        </w:rPr>
        <w:t>«18</w:t>
      </w:r>
      <w:r w:rsidR="00B013D4">
        <w:rPr>
          <w:rFonts w:cs="Arial"/>
          <w:b/>
          <w:bCs/>
          <w:sz w:val="20"/>
          <w:szCs w:val="20"/>
        </w:rPr>
        <w:t>»</w:t>
      </w:r>
      <w:r w:rsidR="00D6454C">
        <w:rPr>
          <w:rFonts w:cs="Arial"/>
          <w:b/>
          <w:bCs/>
          <w:sz w:val="20"/>
          <w:szCs w:val="20"/>
        </w:rPr>
        <w:t xml:space="preserve"> </w:t>
      </w:r>
      <w:r w:rsidR="00231DFB">
        <w:rPr>
          <w:rFonts w:cs="Arial"/>
          <w:b/>
          <w:bCs/>
          <w:sz w:val="20"/>
          <w:szCs w:val="20"/>
        </w:rPr>
        <w:t>но</w:t>
      </w:r>
      <w:r w:rsidR="00EB2819">
        <w:rPr>
          <w:rFonts w:cs="Arial"/>
          <w:b/>
          <w:bCs/>
          <w:sz w:val="20"/>
          <w:szCs w:val="20"/>
        </w:rPr>
        <w:t xml:space="preserve">ября </w:t>
      </w:r>
      <w:r w:rsidR="00B013D4">
        <w:rPr>
          <w:rFonts w:cs="Arial"/>
          <w:b/>
          <w:bCs/>
          <w:sz w:val="20"/>
          <w:szCs w:val="20"/>
        </w:rPr>
        <w:t>2016</w:t>
      </w:r>
      <w:r w:rsidRPr="00BB7469">
        <w:rPr>
          <w:rFonts w:cs="Arial"/>
          <w:b/>
          <w:bCs/>
          <w:sz w:val="20"/>
          <w:szCs w:val="20"/>
        </w:rPr>
        <w:t>г.</w:t>
      </w:r>
    </w:p>
    <w:sectPr w:rsidR="00C57A08" w:rsidRPr="00BB7469" w:rsidSect="00741500">
      <w:footerReference w:type="even" r:id="rId7"/>
      <w:footerReference w:type="default" r:id="rId8"/>
      <w:pgSz w:w="11906" w:h="16838"/>
      <w:pgMar w:top="851" w:right="851" w:bottom="851" w:left="1134" w:header="720" w:footer="720" w:gutter="0"/>
      <w:pgNumType w:fmt="numberInDash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920" w:rsidRDefault="00996920">
      <w:r>
        <w:separator/>
      </w:r>
    </w:p>
  </w:endnote>
  <w:endnote w:type="continuationSeparator" w:id="0">
    <w:p w:rsidR="00996920" w:rsidRDefault="0099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43" w:rsidRDefault="00106443" w:rsidP="00AA31E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6443" w:rsidRDefault="00106443" w:rsidP="00202A1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443" w:rsidRPr="00202A1F" w:rsidRDefault="00106443" w:rsidP="00AA31E8">
    <w:pPr>
      <w:pStyle w:val="a6"/>
      <w:framePr w:wrap="around" w:vAnchor="text" w:hAnchor="margin" w:xAlign="right" w:y="1"/>
      <w:rPr>
        <w:rStyle w:val="a7"/>
        <w:sz w:val="20"/>
        <w:szCs w:val="20"/>
      </w:rPr>
    </w:pPr>
    <w:r w:rsidRPr="00202A1F">
      <w:rPr>
        <w:rStyle w:val="a7"/>
        <w:sz w:val="20"/>
        <w:szCs w:val="20"/>
      </w:rPr>
      <w:fldChar w:fldCharType="begin"/>
    </w:r>
    <w:r w:rsidRPr="00202A1F">
      <w:rPr>
        <w:rStyle w:val="a7"/>
        <w:sz w:val="20"/>
        <w:szCs w:val="20"/>
      </w:rPr>
      <w:instrText xml:space="preserve">PAGE  </w:instrText>
    </w:r>
    <w:r w:rsidRPr="00202A1F">
      <w:rPr>
        <w:rStyle w:val="a7"/>
        <w:sz w:val="20"/>
        <w:szCs w:val="20"/>
      </w:rPr>
      <w:fldChar w:fldCharType="separate"/>
    </w:r>
    <w:r w:rsidR="00550DF2">
      <w:rPr>
        <w:rStyle w:val="a7"/>
        <w:noProof/>
        <w:sz w:val="20"/>
        <w:szCs w:val="20"/>
      </w:rPr>
      <w:t>- 1 -</w:t>
    </w:r>
    <w:r w:rsidRPr="00202A1F">
      <w:rPr>
        <w:rStyle w:val="a7"/>
        <w:sz w:val="20"/>
        <w:szCs w:val="20"/>
      </w:rPr>
      <w:fldChar w:fldCharType="end"/>
    </w:r>
  </w:p>
  <w:p w:rsidR="00106443" w:rsidRDefault="00106443" w:rsidP="00202A1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920" w:rsidRDefault="00996920">
      <w:r>
        <w:separator/>
      </w:r>
    </w:p>
  </w:footnote>
  <w:footnote w:type="continuationSeparator" w:id="0">
    <w:p w:rsidR="00996920" w:rsidRDefault="00996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34B10"/>
    <w:multiLevelType w:val="hybridMultilevel"/>
    <w:tmpl w:val="DE2A98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D725C40"/>
    <w:multiLevelType w:val="hybridMultilevel"/>
    <w:tmpl w:val="9AE61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CC7BFD"/>
    <w:multiLevelType w:val="hybridMultilevel"/>
    <w:tmpl w:val="825C8184"/>
    <w:lvl w:ilvl="0" w:tplc="E2046D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7B23F58"/>
    <w:multiLevelType w:val="multilevel"/>
    <w:tmpl w:val="4162B1E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8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7C62193F"/>
    <w:multiLevelType w:val="hybridMultilevel"/>
    <w:tmpl w:val="159A3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1F"/>
    <w:rsid w:val="000009A1"/>
    <w:rsid w:val="000137C3"/>
    <w:rsid w:val="00034142"/>
    <w:rsid w:val="00037EA5"/>
    <w:rsid w:val="00044B4C"/>
    <w:rsid w:val="00044FC7"/>
    <w:rsid w:val="00057AA9"/>
    <w:rsid w:val="00062669"/>
    <w:rsid w:val="000A3D2F"/>
    <w:rsid w:val="000B01AE"/>
    <w:rsid w:val="000B17B4"/>
    <w:rsid w:val="000B6A99"/>
    <w:rsid w:val="000D09DE"/>
    <w:rsid w:val="000D6D22"/>
    <w:rsid w:val="000E1F20"/>
    <w:rsid w:val="00106443"/>
    <w:rsid w:val="001174B6"/>
    <w:rsid w:val="00123332"/>
    <w:rsid w:val="00125C9D"/>
    <w:rsid w:val="001277A6"/>
    <w:rsid w:val="00127911"/>
    <w:rsid w:val="001321BB"/>
    <w:rsid w:val="00141B76"/>
    <w:rsid w:val="00142A89"/>
    <w:rsid w:val="00152D79"/>
    <w:rsid w:val="001567C3"/>
    <w:rsid w:val="00171373"/>
    <w:rsid w:val="00181FDF"/>
    <w:rsid w:val="001925AA"/>
    <w:rsid w:val="001B136A"/>
    <w:rsid w:val="001B6233"/>
    <w:rsid w:val="001C260D"/>
    <w:rsid w:val="001D1DB0"/>
    <w:rsid w:val="001D4E91"/>
    <w:rsid w:val="001D5889"/>
    <w:rsid w:val="001D6D56"/>
    <w:rsid w:val="001D7EC5"/>
    <w:rsid w:val="001E672B"/>
    <w:rsid w:val="001E6B53"/>
    <w:rsid w:val="001F208C"/>
    <w:rsid w:val="001F3C0E"/>
    <w:rsid w:val="00200AD7"/>
    <w:rsid w:val="00202323"/>
    <w:rsid w:val="00202A1F"/>
    <w:rsid w:val="00222D78"/>
    <w:rsid w:val="00226734"/>
    <w:rsid w:val="00227C41"/>
    <w:rsid w:val="00231DFB"/>
    <w:rsid w:val="00241373"/>
    <w:rsid w:val="00244456"/>
    <w:rsid w:val="002445B4"/>
    <w:rsid w:val="00246A9B"/>
    <w:rsid w:val="00246E95"/>
    <w:rsid w:val="00250037"/>
    <w:rsid w:val="00251BD1"/>
    <w:rsid w:val="00256982"/>
    <w:rsid w:val="00262DD5"/>
    <w:rsid w:val="00265539"/>
    <w:rsid w:val="00266B53"/>
    <w:rsid w:val="002731C4"/>
    <w:rsid w:val="00285CD4"/>
    <w:rsid w:val="002B30D9"/>
    <w:rsid w:val="002D20D5"/>
    <w:rsid w:val="002D7C93"/>
    <w:rsid w:val="002F147F"/>
    <w:rsid w:val="00315C43"/>
    <w:rsid w:val="0031677D"/>
    <w:rsid w:val="0034305A"/>
    <w:rsid w:val="00350986"/>
    <w:rsid w:val="00356383"/>
    <w:rsid w:val="003909B2"/>
    <w:rsid w:val="00395865"/>
    <w:rsid w:val="003A687D"/>
    <w:rsid w:val="003C3372"/>
    <w:rsid w:val="003C725D"/>
    <w:rsid w:val="003D63C5"/>
    <w:rsid w:val="003F02FF"/>
    <w:rsid w:val="003F4C85"/>
    <w:rsid w:val="0040788D"/>
    <w:rsid w:val="00415CF0"/>
    <w:rsid w:val="004203C2"/>
    <w:rsid w:val="00465117"/>
    <w:rsid w:val="00476CED"/>
    <w:rsid w:val="00476F09"/>
    <w:rsid w:val="0048443C"/>
    <w:rsid w:val="004A199B"/>
    <w:rsid w:val="004B1144"/>
    <w:rsid w:val="004B26D1"/>
    <w:rsid w:val="004C1C69"/>
    <w:rsid w:val="004C256A"/>
    <w:rsid w:val="004C7F8A"/>
    <w:rsid w:val="004E1870"/>
    <w:rsid w:val="004F55E4"/>
    <w:rsid w:val="004F62C9"/>
    <w:rsid w:val="005071AC"/>
    <w:rsid w:val="0052751A"/>
    <w:rsid w:val="0053006F"/>
    <w:rsid w:val="00535708"/>
    <w:rsid w:val="00550DF2"/>
    <w:rsid w:val="00573ECE"/>
    <w:rsid w:val="00584932"/>
    <w:rsid w:val="005A184C"/>
    <w:rsid w:val="005B417C"/>
    <w:rsid w:val="005C265D"/>
    <w:rsid w:val="005D190A"/>
    <w:rsid w:val="005E31DB"/>
    <w:rsid w:val="005E45D8"/>
    <w:rsid w:val="005E5A4B"/>
    <w:rsid w:val="005F6BBA"/>
    <w:rsid w:val="00601E42"/>
    <w:rsid w:val="00610C1B"/>
    <w:rsid w:val="00611B80"/>
    <w:rsid w:val="00622F2A"/>
    <w:rsid w:val="0062681B"/>
    <w:rsid w:val="006333CE"/>
    <w:rsid w:val="00634DF6"/>
    <w:rsid w:val="00650128"/>
    <w:rsid w:val="00651C07"/>
    <w:rsid w:val="006538E7"/>
    <w:rsid w:val="00654DCC"/>
    <w:rsid w:val="00657B8A"/>
    <w:rsid w:val="006616E7"/>
    <w:rsid w:val="006831D3"/>
    <w:rsid w:val="00683DF2"/>
    <w:rsid w:val="00684C3E"/>
    <w:rsid w:val="00693C9F"/>
    <w:rsid w:val="006A22F2"/>
    <w:rsid w:val="006B16B1"/>
    <w:rsid w:val="006C32E5"/>
    <w:rsid w:val="006E5F2D"/>
    <w:rsid w:val="006E793F"/>
    <w:rsid w:val="00707D2C"/>
    <w:rsid w:val="00741500"/>
    <w:rsid w:val="00747D72"/>
    <w:rsid w:val="00764E69"/>
    <w:rsid w:val="0076579C"/>
    <w:rsid w:val="0077346D"/>
    <w:rsid w:val="00780AC4"/>
    <w:rsid w:val="00782A01"/>
    <w:rsid w:val="00785D49"/>
    <w:rsid w:val="00791392"/>
    <w:rsid w:val="007A34C6"/>
    <w:rsid w:val="007B19F9"/>
    <w:rsid w:val="007B1D4B"/>
    <w:rsid w:val="007B4347"/>
    <w:rsid w:val="007C0FDF"/>
    <w:rsid w:val="007C0FE8"/>
    <w:rsid w:val="007D085C"/>
    <w:rsid w:val="007E2EDC"/>
    <w:rsid w:val="007F097F"/>
    <w:rsid w:val="007F7F89"/>
    <w:rsid w:val="0082184B"/>
    <w:rsid w:val="00837250"/>
    <w:rsid w:val="0083767D"/>
    <w:rsid w:val="00845143"/>
    <w:rsid w:val="00852E18"/>
    <w:rsid w:val="00867F4D"/>
    <w:rsid w:val="00873E3A"/>
    <w:rsid w:val="008A5419"/>
    <w:rsid w:val="008B3FB1"/>
    <w:rsid w:val="0091164A"/>
    <w:rsid w:val="00941106"/>
    <w:rsid w:val="009429FA"/>
    <w:rsid w:val="00943B58"/>
    <w:rsid w:val="00953818"/>
    <w:rsid w:val="00956025"/>
    <w:rsid w:val="00991C03"/>
    <w:rsid w:val="00996920"/>
    <w:rsid w:val="009A3D93"/>
    <w:rsid w:val="009C5FFC"/>
    <w:rsid w:val="009C72F2"/>
    <w:rsid w:val="009D63E9"/>
    <w:rsid w:val="009E6867"/>
    <w:rsid w:val="00A06068"/>
    <w:rsid w:val="00A2243F"/>
    <w:rsid w:val="00A23135"/>
    <w:rsid w:val="00A3187F"/>
    <w:rsid w:val="00A4160A"/>
    <w:rsid w:val="00A4175C"/>
    <w:rsid w:val="00A926D3"/>
    <w:rsid w:val="00A95887"/>
    <w:rsid w:val="00AA31E8"/>
    <w:rsid w:val="00AE097F"/>
    <w:rsid w:val="00AE61D6"/>
    <w:rsid w:val="00AE66BC"/>
    <w:rsid w:val="00AF3E6D"/>
    <w:rsid w:val="00B013D4"/>
    <w:rsid w:val="00B33549"/>
    <w:rsid w:val="00B37DCB"/>
    <w:rsid w:val="00B40535"/>
    <w:rsid w:val="00B41F0C"/>
    <w:rsid w:val="00B43E41"/>
    <w:rsid w:val="00B51EF0"/>
    <w:rsid w:val="00B81F3F"/>
    <w:rsid w:val="00BB7469"/>
    <w:rsid w:val="00BE0696"/>
    <w:rsid w:val="00BE56AD"/>
    <w:rsid w:val="00BE699E"/>
    <w:rsid w:val="00BF387B"/>
    <w:rsid w:val="00C014B5"/>
    <w:rsid w:val="00C57A08"/>
    <w:rsid w:val="00C87E54"/>
    <w:rsid w:val="00CA0D38"/>
    <w:rsid w:val="00CA7726"/>
    <w:rsid w:val="00CC69A6"/>
    <w:rsid w:val="00CD0C0E"/>
    <w:rsid w:val="00CD2377"/>
    <w:rsid w:val="00CD391F"/>
    <w:rsid w:val="00CE67FC"/>
    <w:rsid w:val="00D24847"/>
    <w:rsid w:val="00D24F0D"/>
    <w:rsid w:val="00D25DE1"/>
    <w:rsid w:val="00D35610"/>
    <w:rsid w:val="00D501A5"/>
    <w:rsid w:val="00D52720"/>
    <w:rsid w:val="00D62924"/>
    <w:rsid w:val="00D6454C"/>
    <w:rsid w:val="00D708F8"/>
    <w:rsid w:val="00D9299E"/>
    <w:rsid w:val="00D94A2A"/>
    <w:rsid w:val="00DA0CAB"/>
    <w:rsid w:val="00DB1CF3"/>
    <w:rsid w:val="00DD164C"/>
    <w:rsid w:val="00DD6CA0"/>
    <w:rsid w:val="00DE2917"/>
    <w:rsid w:val="00DE77B5"/>
    <w:rsid w:val="00E014D3"/>
    <w:rsid w:val="00E065A1"/>
    <w:rsid w:val="00E14E94"/>
    <w:rsid w:val="00E24288"/>
    <w:rsid w:val="00E47250"/>
    <w:rsid w:val="00E57076"/>
    <w:rsid w:val="00E62659"/>
    <w:rsid w:val="00E94359"/>
    <w:rsid w:val="00EA1E2F"/>
    <w:rsid w:val="00EA285D"/>
    <w:rsid w:val="00EB2819"/>
    <w:rsid w:val="00EB5366"/>
    <w:rsid w:val="00EF4B4C"/>
    <w:rsid w:val="00F0101E"/>
    <w:rsid w:val="00F27F2A"/>
    <w:rsid w:val="00F65270"/>
    <w:rsid w:val="00F6772A"/>
    <w:rsid w:val="00F85B0E"/>
    <w:rsid w:val="00F953EF"/>
    <w:rsid w:val="00FB0D81"/>
    <w:rsid w:val="00FB2829"/>
    <w:rsid w:val="00FC468F"/>
    <w:rsid w:val="00FD5C0D"/>
    <w:rsid w:val="00FD658F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701BA-446A-46B3-8E0A-07D4629A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A1F"/>
    <w:rPr>
      <w:sz w:val="24"/>
      <w:szCs w:val="24"/>
    </w:rPr>
  </w:style>
  <w:style w:type="paragraph" w:styleId="2">
    <w:name w:val="heading 2"/>
    <w:basedOn w:val="a"/>
    <w:next w:val="a"/>
    <w:qFormat/>
    <w:rsid w:val="00202A1F"/>
    <w:pPr>
      <w:keepNext/>
      <w:autoSpaceDE w:val="0"/>
      <w:autoSpaceDN w:val="0"/>
      <w:ind w:left="-540"/>
      <w:outlineLvl w:val="1"/>
    </w:pPr>
    <w:rPr>
      <w:rFonts w:ascii="Arial" w:hAnsi="Arial" w:cs="Arial"/>
      <w:b/>
      <w:bCs/>
      <w:i/>
      <w:iCs/>
      <w:sz w:val="20"/>
      <w:szCs w:val="20"/>
    </w:rPr>
  </w:style>
  <w:style w:type="paragraph" w:styleId="6">
    <w:name w:val="heading 6"/>
    <w:basedOn w:val="a"/>
    <w:next w:val="a"/>
    <w:qFormat/>
    <w:rsid w:val="00202A1F"/>
    <w:pPr>
      <w:keepNext/>
      <w:tabs>
        <w:tab w:val="left" w:pos="397"/>
        <w:tab w:val="left" w:pos="737"/>
      </w:tabs>
      <w:autoSpaceDE w:val="0"/>
      <w:autoSpaceDN w:val="0"/>
      <w:ind w:right="1"/>
      <w:jc w:val="center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 Знак1,Название Знак Знак, Знак Знак Знак,Знак Знак Знак"/>
    <w:basedOn w:val="a"/>
    <w:link w:val="a4"/>
    <w:qFormat/>
    <w:rsid w:val="00202A1F"/>
    <w:pPr>
      <w:autoSpaceDE w:val="0"/>
      <w:autoSpaceDN w:val="0"/>
      <w:jc w:val="center"/>
    </w:pPr>
    <w:rPr>
      <w:b/>
      <w:bCs/>
      <w:sz w:val="22"/>
    </w:rPr>
  </w:style>
  <w:style w:type="paragraph" w:styleId="20">
    <w:name w:val="Body Text Indent 2"/>
    <w:basedOn w:val="a"/>
    <w:rsid w:val="00202A1F"/>
    <w:pPr>
      <w:tabs>
        <w:tab w:val="left" w:pos="397"/>
        <w:tab w:val="left" w:pos="737"/>
      </w:tabs>
      <w:autoSpaceDE w:val="0"/>
      <w:autoSpaceDN w:val="0"/>
      <w:ind w:right="1" w:firstLine="709"/>
      <w:jc w:val="both"/>
    </w:pPr>
    <w:rPr>
      <w:sz w:val="22"/>
    </w:rPr>
  </w:style>
  <w:style w:type="paragraph" w:styleId="21">
    <w:name w:val="Body Text 2"/>
    <w:basedOn w:val="a"/>
    <w:rsid w:val="00202A1F"/>
    <w:pPr>
      <w:tabs>
        <w:tab w:val="left" w:pos="397"/>
        <w:tab w:val="left" w:pos="737"/>
      </w:tabs>
      <w:autoSpaceDE w:val="0"/>
      <w:autoSpaceDN w:val="0"/>
      <w:ind w:right="1"/>
      <w:jc w:val="both"/>
    </w:pPr>
    <w:rPr>
      <w:b/>
      <w:bCs/>
      <w:sz w:val="22"/>
      <w:szCs w:val="20"/>
    </w:rPr>
  </w:style>
  <w:style w:type="paragraph" w:styleId="3">
    <w:name w:val="Body Text 3"/>
    <w:basedOn w:val="a"/>
    <w:rsid w:val="00202A1F"/>
    <w:pPr>
      <w:spacing w:after="120"/>
    </w:pPr>
    <w:rPr>
      <w:sz w:val="16"/>
      <w:szCs w:val="16"/>
    </w:rPr>
  </w:style>
  <w:style w:type="character" w:styleId="a5">
    <w:name w:val="footnote reference"/>
    <w:semiHidden/>
    <w:rsid w:val="00202A1F"/>
    <w:rPr>
      <w:vertAlign w:val="superscript"/>
    </w:rPr>
  </w:style>
  <w:style w:type="paragraph" w:styleId="a6">
    <w:name w:val="footer"/>
    <w:basedOn w:val="a"/>
    <w:rsid w:val="00202A1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02A1F"/>
  </w:style>
  <w:style w:type="paragraph" w:styleId="a8">
    <w:name w:val="header"/>
    <w:basedOn w:val="a"/>
    <w:rsid w:val="00202A1F"/>
    <w:pPr>
      <w:tabs>
        <w:tab w:val="center" w:pos="4677"/>
        <w:tab w:val="right" w:pos="9355"/>
      </w:tabs>
    </w:pPr>
  </w:style>
  <w:style w:type="paragraph" w:customStyle="1" w:styleId="a9">
    <w:name w:val="Выделение норм."/>
    <w:rsid w:val="001D7EC5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i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956025"/>
    <w:rPr>
      <w:rFonts w:ascii="Verdana" w:hAnsi="Verdana" w:cs="Verdana"/>
      <w:sz w:val="20"/>
      <w:szCs w:val="20"/>
      <w:lang w:eastAsia="en-US"/>
    </w:rPr>
  </w:style>
  <w:style w:type="paragraph" w:styleId="aa">
    <w:name w:val="Plain Text"/>
    <w:basedOn w:val="a"/>
    <w:link w:val="ab"/>
    <w:rsid w:val="00D25DE1"/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rsid w:val="00D25DE1"/>
    <w:rPr>
      <w:rFonts w:ascii="Courier New" w:hAnsi="Courier New"/>
    </w:rPr>
  </w:style>
  <w:style w:type="character" w:customStyle="1" w:styleId="a4">
    <w:name w:val="Название Знак"/>
    <w:aliases w:val="Название Знак1 Знак,Название Знак Знак Знак, Знак Знак Знак Знак,Знак Знак Знак Знак"/>
    <w:link w:val="a3"/>
    <w:rsid w:val="000B01AE"/>
    <w:rPr>
      <w:b/>
      <w:bCs/>
      <w:sz w:val="22"/>
      <w:szCs w:val="24"/>
    </w:rPr>
  </w:style>
  <w:style w:type="paragraph" w:styleId="ac">
    <w:name w:val="List Paragraph"/>
    <w:basedOn w:val="a"/>
    <w:uiPriority w:val="34"/>
    <w:qFormat/>
    <w:rsid w:val="00226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11115</CharactersWithSpaces>
  <SharedDoc>false</SharedDoc>
  <HLinks>
    <vt:vector size="6" baseType="variant"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ИК Благовест</dc:creator>
  <cp:keywords/>
  <dc:description/>
  <cp:lastModifiedBy>Кристина</cp:lastModifiedBy>
  <cp:revision>2</cp:revision>
  <dcterms:created xsi:type="dcterms:W3CDTF">2016-11-18T09:15:00Z</dcterms:created>
  <dcterms:modified xsi:type="dcterms:W3CDTF">2016-11-18T09:15:00Z</dcterms:modified>
</cp:coreProperties>
</file>