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56" w:rsidRDefault="00244456" w:rsidP="00202A1F">
      <w:pPr>
        <w:pStyle w:val="a3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ОТЧЕТ</w:t>
      </w:r>
    </w:p>
    <w:p w:rsidR="00202A1F" w:rsidRPr="00BB7469" w:rsidRDefault="00244456" w:rsidP="00202A1F">
      <w:pPr>
        <w:pStyle w:val="a3"/>
        <w:rPr>
          <w:sz w:val="20"/>
          <w:szCs w:val="20"/>
        </w:rPr>
      </w:pPr>
      <w:r>
        <w:rPr>
          <w:sz w:val="20"/>
          <w:szCs w:val="20"/>
        </w:rPr>
        <w:t>об итогах голосования на внеочередном общем собрании</w:t>
      </w:r>
      <w:r w:rsidR="00202A1F" w:rsidRPr="00BB7469">
        <w:rPr>
          <w:sz w:val="20"/>
          <w:szCs w:val="20"/>
        </w:rPr>
        <w:t xml:space="preserve"> акционеров</w:t>
      </w:r>
    </w:p>
    <w:p w:rsidR="00202A1F" w:rsidRPr="00BB7469" w:rsidRDefault="00202A1F" w:rsidP="00202A1F">
      <w:pPr>
        <w:pStyle w:val="a3"/>
        <w:rPr>
          <w:sz w:val="20"/>
          <w:szCs w:val="20"/>
        </w:rPr>
      </w:pPr>
      <w:r w:rsidRPr="00BB7469">
        <w:rPr>
          <w:sz w:val="20"/>
          <w:szCs w:val="20"/>
        </w:rPr>
        <w:t>Открытого акционерного общества Владимирский завод прецизионного оборудования «Техника»</w:t>
      </w:r>
    </w:p>
    <w:p w:rsidR="00202A1F" w:rsidRPr="00BB7469" w:rsidRDefault="00202A1F" w:rsidP="00202A1F">
      <w:pPr>
        <w:pStyle w:val="a3"/>
        <w:rPr>
          <w:sz w:val="20"/>
          <w:szCs w:val="20"/>
        </w:rPr>
      </w:pPr>
      <w:r w:rsidRPr="00BB7469">
        <w:rPr>
          <w:sz w:val="20"/>
          <w:szCs w:val="20"/>
        </w:rPr>
        <w:t>(ОАО ВЗПО «Техника»)</w:t>
      </w:r>
    </w:p>
    <w:p w:rsidR="00202A1F" w:rsidRPr="00BB7469" w:rsidRDefault="00202A1F" w:rsidP="00202A1F">
      <w:pPr>
        <w:tabs>
          <w:tab w:val="left" w:pos="0"/>
          <w:tab w:val="left" w:pos="737"/>
        </w:tabs>
        <w:ind w:right="1" w:firstLine="709"/>
        <w:jc w:val="both"/>
        <w:rPr>
          <w:sz w:val="20"/>
          <w:szCs w:val="20"/>
        </w:rPr>
      </w:pPr>
    </w:p>
    <w:p w:rsidR="00202A1F" w:rsidRDefault="00202A1F" w:rsidP="00202A1F">
      <w:pPr>
        <w:tabs>
          <w:tab w:val="left" w:pos="0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sz w:val="20"/>
          <w:szCs w:val="20"/>
        </w:rPr>
        <w:t xml:space="preserve">Полное фирменное наименование общества: </w:t>
      </w:r>
      <w:r w:rsidRPr="00BB7469">
        <w:rPr>
          <w:b/>
          <w:bCs/>
          <w:sz w:val="20"/>
          <w:szCs w:val="20"/>
        </w:rPr>
        <w:t>Открытое акционерное общество Владимирский завод прецизионного оборудования «Техника»</w:t>
      </w:r>
    </w:p>
    <w:p w:rsidR="001D7EC5" w:rsidRPr="001D7EC5" w:rsidRDefault="001D7EC5" w:rsidP="00202A1F">
      <w:pPr>
        <w:tabs>
          <w:tab w:val="left" w:pos="0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Сокращенное фирменное наименование общества: </w:t>
      </w:r>
      <w:r>
        <w:rPr>
          <w:b/>
          <w:bCs/>
          <w:sz w:val="20"/>
          <w:szCs w:val="20"/>
        </w:rPr>
        <w:t>ОАО ВЗПО «Техника».</w:t>
      </w:r>
    </w:p>
    <w:p w:rsidR="00202A1F" w:rsidRPr="00BB7469" w:rsidRDefault="00202A1F" w:rsidP="00202A1F">
      <w:pPr>
        <w:ind w:firstLine="709"/>
        <w:jc w:val="both"/>
        <w:rPr>
          <w:b/>
          <w:sz w:val="20"/>
          <w:szCs w:val="20"/>
        </w:rPr>
      </w:pPr>
      <w:r w:rsidRPr="00BB7469">
        <w:rPr>
          <w:sz w:val="20"/>
          <w:szCs w:val="20"/>
        </w:rPr>
        <w:t>Место нахождения общества:</w:t>
      </w:r>
      <w:r w:rsidRPr="00BB7469">
        <w:rPr>
          <w:b/>
          <w:bCs/>
          <w:sz w:val="20"/>
          <w:szCs w:val="20"/>
        </w:rPr>
        <w:t xml:space="preserve"> 600001, </w:t>
      </w:r>
      <w:r w:rsidRPr="00BB7469">
        <w:rPr>
          <w:b/>
          <w:sz w:val="20"/>
          <w:szCs w:val="20"/>
        </w:rPr>
        <w:t>РФ, г. Владимир, ул. Дворянская, д.27А</w:t>
      </w:r>
    </w:p>
    <w:p w:rsidR="00202A1F" w:rsidRPr="00BB7469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 xml:space="preserve">Вид </w:t>
      </w:r>
      <w:r w:rsidR="001E6B53">
        <w:rPr>
          <w:sz w:val="20"/>
          <w:szCs w:val="20"/>
        </w:rPr>
        <w:t xml:space="preserve">общего </w:t>
      </w:r>
      <w:r w:rsidRPr="00BB7469">
        <w:rPr>
          <w:sz w:val="20"/>
          <w:szCs w:val="20"/>
        </w:rPr>
        <w:t>собрания</w:t>
      </w:r>
      <w:r w:rsidR="001D7EC5">
        <w:rPr>
          <w:sz w:val="20"/>
          <w:szCs w:val="20"/>
        </w:rPr>
        <w:t xml:space="preserve"> (годовое или внеочередное)</w:t>
      </w:r>
      <w:r w:rsidRPr="00BB7469">
        <w:rPr>
          <w:sz w:val="20"/>
          <w:szCs w:val="20"/>
        </w:rPr>
        <w:t xml:space="preserve">: </w:t>
      </w:r>
      <w:r w:rsidR="00D24F0D">
        <w:rPr>
          <w:b/>
          <w:bCs/>
          <w:sz w:val="20"/>
          <w:szCs w:val="20"/>
        </w:rPr>
        <w:t>внеочередное</w:t>
      </w:r>
      <w:r w:rsidRPr="00BB7469">
        <w:rPr>
          <w:sz w:val="20"/>
          <w:szCs w:val="20"/>
        </w:rPr>
        <w:t>.</w:t>
      </w:r>
    </w:p>
    <w:p w:rsidR="00202A1F" w:rsidRPr="001277A6" w:rsidRDefault="00202A1F" w:rsidP="00202A1F">
      <w:pPr>
        <w:ind w:firstLine="709"/>
        <w:jc w:val="both"/>
        <w:rPr>
          <w:sz w:val="20"/>
          <w:szCs w:val="20"/>
        </w:rPr>
      </w:pPr>
      <w:r w:rsidRPr="001277A6">
        <w:rPr>
          <w:sz w:val="20"/>
          <w:szCs w:val="20"/>
        </w:rPr>
        <w:t xml:space="preserve">Форма проведения </w:t>
      </w:r>
      <w:r w:rsidR="001E6B53">
        <w:rPr>
          <w:sz w:val="20"/>
          <w:szCs w:val="20"/>
        </w:rPr>
        <w:t xml:space="preserve">общего </w:t>
      </w:r>
      <w:r w:rsidRPr="001277A6">
        <w:rPr>
          <w:sz w:val="20"/>
          <w:szCs w:val="20"/>
        </w:rPr>
        <w:t>собрания</w:t>
      </w:r>
      <w:r w:rsidR="001D7EC5">
        <w:rPr>
          <w:sz w:val="20"/>
          <w:szCs w:val="20"/>
        </w:rPr>
        <w:t xml:space="preserve"> (собрание или заочное голосование)</w:t>
      </w:r>
      <w:r w:rsidRPr="001277A6">
        <w:rPr>
          <w:sz w:val="20"/>
          <w:szCs w:val="20"/>
        </w:rPr>
        <w:t xml:space="preserve">: </w:t>
      </w:r>
      <w:r w:rsidRPr="001277A6">
        <w:rPr>
          <w:b/>
          <w:bCs/>
          <w:sz w:val="20"/>
          <w:szCs w:val="20"/>
        </w:rPr>
        <w:t>собрание</w:t>
      </w:r>
      <w:r w:rsidRPr="001277A6">
        <w:rPr>
          <w:sz w:val="20"/>
          <w:szCs w:val="20"/>
        </w:rPr>
        <w:t>.</w:t>
      </w:r>
    </w:p>
    <w:p w:rsidR="00693C9F" w:rsidRPr="00693C9F" w:rsidRDefault="00693C9F" w:rsidP="00202A1F">
      <w:pPr>
        <w:tabs>
          <w:tab w:val="left" w:pos="397"/>
          <w:tab w:val="left" w:pos="737"/>
        </w:tabs>
        <w:ind w:right="1" w:firstLine="709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Дата составления списка лиц, имеющих право на участие в общем собрании: </w:t>
      </w:r>
      <w:r w:rsidR="00BE56AD">
        <w:rPr>
          <w:b/>
          <w:sz w:val="20"/>
          <w:szCs w:val="20"/>
        </w:rPr>
        <w:t>«2</w:t>
      </w:r>
      <w:r w:rsidR="00D24F0D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» </w:t>
      </w:r>
      <w:r w:rsidR="00BE56AD">
        <w:rPr>
          <w:b/>
          <w:sz w:val="20"/>
          <w:szCs w:val="20"/>
        </w:rPr>
        <w:t>сентября</w:t>
      </w:r>
      <w:r w:rsidR="001D7EC5">
        <w:rPr>
          <w:b/>
          <w:sz w:val="20"/>
          <w:szCs w:val="20"/>
        </w:rPr>
        <w:t xml:space="preserve"> 2015</w:t>
      </w:r>
      <w:r>
        <w:rPr>
          <w:b/>
          <w:sz w:val="20"/>
          <w:szCs w:val="20"/>
        </w:rPr>
        <w:t>г.</w:t>
      </w:r>
    </w:p>
    <w:p w:rsidR="00202A1F" w:rsidRPr="001277A6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1277A6">
        <w:rPr>
          <w:sz w:val="20"/>
          <w:szCs w:val="20"/>
        </w:rPr>
        <w:t>Дата прове</w:t>
      </w:r>
      <w:r w:rsidR="00693C9F">
        <w:rPr>
          <w:sz w:val="20"/>
          <w:szCs w:val="20"/>
        </w:rPr>
        <w:t>дения общего собрания</w:t>
      </w:r>
      <w:r w:rsidRPr="001277A6">
        <w:rPr>
          <w:sz w:val="20"/>
          <w:szCs w:val="20"/>
        </w:rPr>
        <w:t xml:space="preserve">: </w:t>
      </w:r>
      <w:r w:rsidR="00BE56AD">
        <w:rPr>
          <w:b/>
          <w:bCs/>
          <w:sz w:val="20"/>
          <w:szCs w:val="20"/>
        </w:rPr>
        <w:t>«2</w:t>
      </w:r>
      <w:r w:rsidR="00D24F0D">
        <w:rPr>
          <w:b/>
          <w:bCs/>
          <w:sz w:val="20"/>
          <w:szCs w:val="20"/>
        </w:rPr>
        <w:t>0</w:t>
      </w:r>
      <w:r w:rsidR="00D52720">
        <w:rPr>
          <w:b/>
          <w:bCs/>
          <w:sz w:val="20"/>
          <w:szCs w:val="20"/>
        </w:rPr>
        <w:t xml:space="preserve">» </w:t>
      </w:r>
      <w:r w:rsidR="00BE56AD">
        <w:rPr>
          <w:b/>
          <w:bCs/>
          <w:sz w:val="20"/>
          <w:szCs w:val="20"/>
        </w:rPr>
        <w:t>октября</w:t>
      </w:r>
      <w:r w:rsidR="001D7EC5">
        <w:rPr>
          <w:b/>
          <w:bCs/>
          <w:sz w:val="20"/>
          <w:szCs w:val="20"/>
        </w:rPr>
        <w:t xml:space="preserve"> 2015</w:t>
      </w:r>
      <w:r w:rsidRPr="001277A6">
        <w:rPr>
          <w:b/>
          <w:bCs/>
          <w:sz w:val="20"/>
          <w:szCs w:val="20"/>
        </w:rPr>
        <w:t>г.</w:t>
      </w:r>
    </w:p>
    <w:p w:rsidR="001277A6" w:rsidRPr="001277A6" w:rsidRDefault="00202A1F" w:rsidP="001277A6">
      <w:pPr>
        <w:ind w:firstLine="709"/>
        <w:jc w:val="both"/>
        <w:rPr>
          <w:b/>
          <w:sz w:val="20"/>
          <w:szCs w:val="20"/>
        </w:rPr>
      </w:pPr>
      <w:r w:rsidRPr="001277A6">
        <w:rPr>
          <w:sz w:val="20"/>
          <w:szCs w:val="20"/>
        </w:rPr>
        <w:t>Место прове</w:t>
      </w:r>
      <w:r w:rsidR="00693C9F">
        <w:rPr>
          <w:sz w:val="20"/>
          <w:szCs w:val="20"/>
        </w:rPr>
        <w:t>дения общего собрания, проведенного в форме собрания (адрес, по которому проводилось собрание)</w:t>
      </w:r>
      <w:r w:rsidRPr="001277A6">
        <w:rPr>
          <w:sz w:val="20"/>
          <w:szCs w:val="20"/>
        </w:rPr>
        <w:t>:</w:t>
      </w:r>
      <w:r w:rsidRPr="001277A6">
        <w:rPr>
          <w:b/>
          <w:bCs/>
          <w:sz w:val="20"/>
          <w:szCs w:val="20"/>
        </w:rPr>
        <w:t xml:space="preserve"> </w:t>
      </w:r>
      <w:r w:rsidRPr="001277A6">
        <w:rPr>
          <w:b/>
          <w:sz w:val="20"/>
          <w:szCs w:val="20"/>
        </w:rPr>
        <w:t xml:space="preserve">город Владимир, ул. Дворянская, д. 27А, </w:t>
      </w:r>
      <w:r w:rsidR="00FB0D81">
        <w:rPr>
          <w:b/>
          <w:sz w:val="20"/>
          <w:szCs w:val="20"/>
        </w:rPr>
        <w:t xml:space="preserve">корпус № </w:t>
      </w:r>
      <w:r w:rsidR="00D24F0D">
        <w:rPr>
          <w:b/>
          <w:sz w:val="20"/>
          <w:szCs w:val="20"/>
        </w:rPr>
        <w:t>1</w:t>
      </w:r>
      <w:r w:rsidR="00FB0D81">
        <w:rPr>
          <w:b/>
          <w:sz w:val="20"/>
          <w:szCs w:val="20"/>
        </w:rPr>
        <w:t>7</w:t>
      </w:r>
      <w:r w:rsidR="00D24F0D">
        <w:rPr>
          <w:b/>
          <w:sz w:val="20"/>
          <w:szCs w:val="20"/>
        </w:rPr>
        <w:t xml:space="preserve">, этаж № 3, офис </w:t>
      </w:r>
      <w:r w:rsidR="00FB0D81">
        <w:rPr>
          <w:b/>
          <w:sz w:val="20"/>
          <w:szCs w:val="20"/>
        </w:rPr>
        <w:t>ОАО ВЗПО «Техника»,</w:t>
      </w:r>
      <w:r w:rsidR="001277A6" w:rsidRPr="001277A6">
        <w:rPr>
          <w:b/>
          <w:sz w:val="20"/>
          <w:szCs w:val="20"/>
        </w:rPr>
        <w:t xml:space="preserve"> </w:t>
      </w:r>
      <w:r w:rsidR="00D24F0D">
        <w:rPr>
          <w:b/>
          <w:sz w:val="20"/>
          <w:szCs w:val="20"/>
        </w:rPr>
        <w:t>конференц-зал</w:t>
      </w:r>
      <w:r w:rsidR="001277A6" w:rsidRPr="001277A6">
        <w:rPr>
          <w:b/>
          <w:sz w:val="20"/>
          <w:szCs w:val="20"/>
        </w:rPr>
        <w:t>.</w:t>
      </w:r>
    </w:p>
    <w:p w:rsidR="00FF24C7" w:rsidRPr="00FF24C7" w:rsidRDefault="00FF24C7" w:rsidP="00FF24C7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Повестка дня </w:t>
      </w:r>
      <w:r w:rsidRPr="00BB7469">
        <w:rPr>
          <w:b/>
          <w:sz w:val="20"/>
          <w:szCs w:val="20"/>
        </w:rPr>
        <w:t>общего собран</w:t>
      </w:r>
      <w:r>
        <w:rPr>
          <w:b/>
          <w:sz w:val="20"/>
          <w:szCs w:val="20"/>
        </w:rPr>
        <w:t>ия</w:t>
      </w:r>
      <w:r w:rsidR="003909B2">
        <w:rPr>
          <w:b/>
          <w:sz w:val="20"/>
          <w:szCs w:val="20"/>
        </w:rPr>
        <w:t xml:space="preserve"> ОАО ВЗПО «Техника»</w:t>
      </w:r>
      <w:r w:rsidRPr="00BB7469">
        <w:rPr>
          <w:b/>
          <w:sz w:val="20"/>
          <w:szCs w:val="20"/>
        </w:rPr>
        <w:t>:</w:t>
      </w:r>
    </w:p>
    <w:p w:rsidR="00A4175C" w:rsidRDefault="00FF24C7" w:rsidP="00FF24C7">
      <w:pPr>
        <w:ind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 xml:space="preserve">1. </w:t>
      </w:r>
      <w:r w:rsidR="009C5FFC">
        <w:rPr>
          <w:sz w:val="20"/>
          <w:szCs w:val="20"/>
        </w:rPr>
        <w:t>Принятие решения об одобрении взаимосвязанных сделок, в совершении которых име</w:t>
      </w:r>
      <w:r w:rsidR="00683DF2">
        <w:rPr>
          <w:sz w:val="20"/>
          <w:szCs w:val="20"/>
        </w:rPr>
        <w:t>е</w:t>
      </w:r>
      <w:r w:rsidR="009C5FFC">
        <w:rPr>
          <w:sz w:val="20"/>
          <w:szCs w:val="20"/>
        </w:rPr>
        <w:t>тся заинтересованность.</w:t>
      </w:r>
    </w:p>
    <w:p w:rsidR="004B1144" w:rsidRDefault="001D7EC5" w:rsidP="004B1144">
      <w:pPr>
        <w:ind w:firstLine="709"/>
        <w:jc w:val="both"/>
        <w:rPr>
          <w:sz w:val="20"/>
          <w:szCs w:val="20"/>
        </w:rPr>
      </w:pPr>
      <w:r w:rsidRPr="001D7EC5">
        <w:rPr>
          <w:sz w:val="20"/>
          <w:szCs w:val="20"/>
        </w:rPr>
        <w:t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собрания:</w:t>
      </w:r>
    </w:p>
    <w:p w:rsidR="004B1144" w:rsidRPr="004B1144" w:rsidRDefault="004B1144" w:rsidP="004B1144">
      <w:pPr>
        <w:ind w:firstLine="709"/>
        <w:jc w:val="both"/>
        <w:rPr>
          <w:b/>
          <w:sz w:val="20"/>
          <w:szCs w:val="20"/>
        </w:rPr>
      </w:pPr>
      <w:r w:rsidRPr="004B1144">
        <w:rPr>
          <w:b/>
          <w:color w:val="000000"/>
          <w:sz w:val="20"/>
          <w:szCs w:val="20"/>
        </w:rPr>
        <w:t xml:space="preserve">По вопросу 1 </w:t>
      </w:r>
      <w:r>
        <w:rPr>
          <w:b/>
          <w:color w:val="000000"/>
          <w:sz w:val="20"/>
          <w:szCs w:val="20"/>
        </w:rPr>
        <w:t xml:space="preserve">повестки дня – </w:t>
      </w:r>
      <w:r w:rsidRPr="004B1144">
        <w:rPr>
          <w:b/>
          <w:color w:val="000000"/>
          <w:sz w:val="20"/>
          <w:szCs w:val="20"/>
        </w:rPr>
        <w:t xml:space="preserve">35 722 </w:t>
      </w:r>
      <w:r w:rsidRPr="004B1144">
        <w:rPr>
          <w:b/>
          <w:sz w:val="20"/>
          <w:szCs w:val="20"/>
        </w:rPr>
        <w:t>(Тридцать пять тысяч семьсот двадцать два) голоса.</w:t>
      </w:r>
      <w:r w:rsidRPr="004B1144">
        <w:rPr>
          <w:b/>
          <w:color w:val="000000"/>
          <w:sz w:val="20"/>
          <w:szCs w:val="20"/>
        </w:rPr>
        <w:t xml:space="preserve">  </w:t>
      </w:r>
    </w:p>
    <w:p w:rsidR="004B1144" w:rsidRDefault="001D7EC5" w:rsidP="004B1144">
      <w:pPr>
        <w:ind w:firstLine="709"/>
        <w:jc w:val="both"/>
        <w:rPr>
          <w:sz w:val="20"/>
          <w:szCs w:val="20"/>
        </w:rPr>
      </w:pPr>
      <w:r w:rsidRPr="001D7EC5">
        <w:rPr>
          <w:sz w:val="20"/>
          <w:szCs w:val="20"/>
        </w:rPr>
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</w:t>
      </w:r>
      <w:hyperlink w:anchor="Par158" w:history="1">
        <w:r w:rsidRPr="001D7EC5">
          <w:rPr>
            <w:sz w:val="20"/>
            <w:szCs w:val="20"/>
          </w:rPr>
          <w:t>пункта 4.20</w:t>
        </w:r>
      </w:hyperlink>
      <w:r w:rsidRPr="001D7EC5">
        <w:rPr>
          <w:sz w:val="20"/>
          <w:szCs w:val="20"/>
        </w:rPr>
        <w:t xml:space="preserve"> Положения</w:t>
      </w:r>
      <w:r w:rsidR="00956025" w:rsidRPr="00956025">
        <w:rPr>
          <w:sz w:val="20"/>
          <w:szCs w:val="20"/>
        </w:rPr>
        <w:t xml:space="preserve"> </w:t>
      </w:r>
      <w:r w:rsidR="00956025">
        <w:rPr>
          <w:sz w:val="20"/>
          <w:szCs w:val="20"/>
        </w:rPr>
        <w:t>о дополнительных требованиях к порядку подготовки, созыва и проведения общего собрания акционеров, утвержденного приказом ФСФР России от 02.02.2012г. № 12-6/пз-н:</w:t>
      </w:r>
    </w:p>
    <w:p w:rsidR="004B1144" w:rsidRPr="004B1144" w:rsidRDefault="004B1144" w:rsidP="004B1144">
      <w:pPr>
        <w:ind w:firstLine="709"/>
        <w:jc w:val="both"/>
        <w:rPr>
          <w:b/>
          <w:sz w:val="20"/>
          <w:szCs w:val="20"/>
        </w:rPr>
      </w:pPr>
      <w:r w:rsidRPr="004B1144">
        <w:rPr>
          <w:b/>
          <w:color w:val="000000"/>
          <w:sz w:val="20"/>
          <w:szCs w:val="20"/>
        </w:rPr>
        <w:t>По вопросу 1</w:t>
      </w:r>
      <w:r>
        <w:rPr>
          <w:b/>
          <w:color w:val="000000"/>
          <w:sz w:val="20"/>
          <w:szCs w:val="20"/>
        </w:rPr>
        <w:t xml:space="preserve"> повестки дня</w:t>
      </w:r>
      <w:r w:rsidRPr="004B1144">
        <w:rPr>
          <w:b/>
          <w:color w:val="000000"/>
          <w:sz w:val="20"/>
          <w:szCs w:val="20"/>
        </w:rPr>
        <w:t xml:space="preserve"> – 10 825</w:t>
      </w:r>
      <w:r w:rsidRPr="004B1144">
        <w:rPr>
          <w:b/>
          <w:sz w:val="20"/>
          <w:szCs w:val="20"/>
        </w:rPr>
        <w:t xml:space="preserve"> голосов.</w:t>
      </w:r>
    </w:p>
    <w:p w:rsidR="004B1144" w:rsidRDefault="001D7EC5" w:rsidP="004B1144">
      <w:pPr>
        <w:ind w:firstLine="709"/>
        <w:jc w:val="both"/>
        <w:rPr>
          <w:sz w:val="20"/>
          <w:szCs w:val="20"/>
        </w:rPr>
      </w:pPr>
      <w:r w:rsidRPr="001D7EC5">
        <w:rPr>
          <w:sz w:val="20"/>
          <w:szCs w:val="20"/>
        </w:rPr>
        <w:t>Число голосов, которыми обладали лица, принявшие участие в общем собрании, по каждому вопросу повестки дня общего собрания с указанием, имелся ли кворум по каждому вопросу:</w:t>
      </w:r>
    </w:p>
    <w:p w:rsidR="004B1144" w:rsidRPr="004B1144" w:rsidRDefault="004B1144" w:rsidP="004B1144">
      <w:pPr>
        <w:ind w:firstLine="709"/>
        <w:jc w:val="both"/>
        <w:rPr>
          <w:b/>
          <w:sz w:val="20"/>
          <w:szCs w:val="20"/>
        </w:rPr>
      </w:pPr>
      <w:r w:rsidRPr="004B1144">
        <w:rPr>
          <w:b/>
          <w:sz w:val="20"/>
          <w:szCs w:val="20"/>
        </w:rPr>
        <w:t>Общее количество участников собрания составило 1 лицо.</w:t>
      </w:r>
    </w:p>
    <w:p w:rsidR="004B1144" w:rsidRPr="004B1144" w:rsidRDefault="004B1144" w:rsidP="004B1144">
      <w:pPr>
        <w:ind w:firstLine="709"/>
        <w:jc w:val="both"/>
        <w:rPr>
          <w:b/>
          <w:sz w:val="20"/>
          <w:szCs w:val="20"/>
        </w:rPr>
      </w:pPr>
      <w:r w:rsidRPr="004B1144">
        <w:rPr>
          <w:b/>
          <w:color w:val="000000"/>
          <w:sz w:val="20"/>
          <w:szCs w:val="20"/>
        </w:rPr>
        <w:t>По вопросу 1 повестки дня число</w:t>
      </w:r>
      <w:r w:rsidRPr="004B1144">
        <w:rPr>
          <w:b/>
          <w:sz w:val="20"/>
          <w:szCs w:val="20"/>
        </w:rPr>
        <w:t xml:space="preserve"> голосов, за вычетом акций, принадлежащих лицам, признаваемым в соответствии со ст.</w:t>
      </w:r>
      <w:r w:rsidR="00B43E41">
        <w:rPr>
          <w:b/>
          <w:sz w:val="20"/>
          <w:szCs w:val="20"/>
        </w:rPr>
        <w:t xml:space="preserve"> </w:t>
      </w:r>
      <w:r w:rsidRPr="004B1144">
        <w:rPr>
          <w:b/>
          <w:sz w:val="20"/>
          <w:szCs w:val="20"/>
        </w:rPr>
        <w:t>81 ФЗ «Об акционерных обществах» заинтересованными в совершении обществом сделки, участвовавших в собрании, составило – 6965 или 64,34 %.</w:t>
      </w:r>
    </w:p>
    <w:p w:rsidR="00244456" w:rsidRDefault="004B1144" w:rsidP="00244456">
      <w:pPr>
        <w:ind w:firstLine="709"/>
        <w:jc w:val="both"/>
        <w:rPr>
          <w:b/>
          <w:sz w:val="20"/>
          <w:szCs w:val="20"/>
        </w:rPr>
      </w:pPr>
      <w:r w:rsidRPr="004B1144">
        <w:rPr>
          <w:b/>
          <w:sz w:val="20"/>
          <w:szCs w:val="20"/>
        </w:rPr>
        <w:t>Кворум имелся по 1 вопросу повестки дня.</w:t>
      </w:r>
    </w:p>
    <w:p w:rsidR="00244456" w:rsidRPr="00244456" w:rsidRDefault="00244456" w:rsidP="00244456">
      <w:pPr>
        <w:ind w:firstLine="709"/>
        <w:jc w:val="both"/>
        <w:rPr>
          <w:b/>
          <w:sz w:val="20"/>
          <w:szCs w:val="20"/>
        </w:rPr>
      </w:pPr>
      <w:r w:rsidRPr="00244456">
        <w:rPr>
          <w:b/>
          <w:sz w:val="20"/>
          <w:szCs w:val="20"/>
        </w:rPr>
        <w:t>Число голосов, отданных за каждый из вариантов голосования («за», «против» и «воздержался») по каждому вопросу повестки дня общего собрания, по которому имелся кворум и в связи с признанием бюллетеней недействительными или по иным основаниям:</w:t>
      </w:r>
    </w:p>
    <w:p w:rsidR="004B1144" w:rsidRDefault="00244456" w:rsidP="00244456">
      <w:pPr>
        <w:ind w:firstLine="709"/>
        <w:jc w:val="both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="00202A1F" w:rsidRPr="003C3372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>у</w:t>
      </w:r>
      <w:r w:rsidR="00202A1F" w:rsidRPr="003C3372">
        <w:rPr>
          <w:b/>
          <w:bCs/>
          <w:i/>
          <w:iCs/>
          <w:sz w:val="20"/>
          <w:szCs w:val="20"/>
          <w:u w:val="single"/>
        </w:rPr>
        <w:t xml:space="preserve"> 1. </w:t>
      </w:r>
      <w:r w:rsidR="00747D72" w:rsidRPr="00747D72">
        <w:rPr>
          <w:i/>
          <w:iCs/>
          <w:sz w:val="20"/>
          <w:szCs w:val="20"/>
        </w:rPr>
        <w:t xml:space="preserve">Определение кворума: </w:t>
      </w:r>
    </w:p>
    <w:p w:rsidR="004B1144" w:rsidRDefault="004B1144" w:rsidP="004B1144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4B1144">
        <w:rPr>
          <w:sz w:val="20"/>
          <w:szCs w:val="20"/>
        </w:rPr>
        <w:t>Число голосов, которыми обладали лица, включенные в список лиц, имеющих право на участие в общем собрании, за вычетом акций, принадлежащих лицам, признаваемым заинтересованными в совершении обществом сделки</w:t>
      </w:r>
      <w:r>
        <w:rPr>
          <w:sz w:val="20"/>
          <w:szCs w:val="20"/>
        </w:rPr>
        <w:t xml:space="preserve"> –</w:t>
      </w:r>
      <w:r w:rsidRPr="004B1144">
        <w:rPr>
          <w:sz w:val="20"/>
          <w:szCs w:val="20"/>
        </w:rPr>
        <w:t xml:space="preserve"> 10825.</w:t>
      </w:r>
      <w:r>
        <w:rPr>
          <w:sz w:val="20"/>
          <w:szCs w:val="20"/>
        </w:rPr>
        <w:t xml:space="preserve"> </w:t>
      </w:r>
    </w:p>
    <w:p w:rsidR="004B1144" w:rsidRDefault="004B1144" w:rsidP="004B1144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4B1144">
        <w:rPr>
          <w:sz w:val="20"/>
          <w:szCs w:val="20"/>
        </w:rPr>
        <w:t>Число голосов, которыми обладали лица, принявшие участие в общем собрании, за вычетом акций</w:t>
      </w:r>
      <w:r w:rsidR="00837250">
        <w:rPr>
          <w:sz w:val="20"/>
          <w:szCs w:val="20"/>
        </w:rPr>
        <w:t>,</w:t>
      </w:r>
      <w:r w:rsidRPr="004B1144">
        <w:rPr>
          <w:sz w:val="20"/>
          <w:szCs w:val="20"/>
        </w:rPr>
        <w:t xml:space="preserve"> принадлежащих лицам, признаваемым заинтересованными в совершении обществом сделки – 6965 или 64,34 %.</w:t>
      </w:r>
    </w:p>
    <w:p w:rsidR="004B1144" w:rsidRDefault="004B1144" w:rsidP="004B1144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4B1144">
        <w:rPr>
          <w:b/>
          <w:bCs/>
          <w:sz w:val="20"/>
          <w:szCs w:val="20"/>
          <w:u w:val="single"/>
        </w:rPr>
        <w:t>Кворум имеется.</w:t>
      </w:r>
    </w:p>
    <w:p w:rsidR="004B1144" w:rsidRPr="004B1144" w:rsidRDefault="004B1144" w:rsidP="004B1144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4B1144">
        <w:rPr>
          <w:i/>
          <w:iCs/>
          <w:sz w:val="20"/>
          <w:szCs w:val="20"/>
        </w:rPr>
        <w:t>Результаты голосования: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701"/>
        <w:gridCol w:w="1135"/>
      </w:tblGrid>
      <w:tr w:rsidR="004B1144" w:rsidRPr="004B1144" w:rsidTr="00430480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4B1144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4B1144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4B1144">
              <w:rPr>
                <w:bCs/>
                <w:sz w:val="20"/>
                <w:szCs w:val="20"/>
              </w:rPr>
              <w:t>%</w:t>
            </w:r>
          </w:p>
        </w:tc>
      </w:tr>
      <w:tr w:rsidR="004B1144" w:rsidRPr="004B1144" w:rsidTr="00430480">
        <w:trPr>
          <w:cantSplit/>
        </w:trPr>
        <w:tc>
          <w:tcPr>
            <w:tcW w:w="2977" w:type="dxa"/>
            <w:shd w:val="clear" w:color="auto" w:fill="C0C0C0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701" w:type="dxa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6965</w:t>
            </w:r>
          </w:p>
        </w:tc>
        <w:tc>
          <w:tcPr>
            <w:tcW w:w="1135" w:type="dxa"/>
          </w:tcPr>
          <w:p w:rsidR="004B1144" w:rsidRPr="004B1144" w:rsidRDefault="004B1144" w:rsidP="00430480">
            <w:pPr>
              <w:jc w:val="right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 xml:space="preserve">100,00 </w:t>
            </w:r>
          </w:p>
        </w:tc>
      </w:tr>
      <w:tr w:rsidR="004B1144" w:rsidRPr="004B1144" w:rsidTr="00430480">
        <w:trPr>
          <w:cantSplit/>
        </w:trPr>
        <w:tc>
          <w:tcPr>
            <w:tcW w:w="2977" w:type="dxa"/>
            <w:shd w:val="clear" w:color="auto" w:fill="C0C0C0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701" w:type="dxa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4B1144" w:rsidRPr="004B1144" w:rsidRDefault="004B1144" w:rsidP="00430480">
            <w:pPr>
              <w:jc w:val="right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0,00</w:t>
            </w:r>
          </w:p>
        </w:tc>
      </w:tr>
      <w:tr w:rsidR="004B1144" w:rsidRPr="004B1144" w:rsidTr="00430480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701" w:type="dxa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4B1144" w:rsidRPr="004B1144" w:rsidRDefault="004B1144" w:rsidP="00430480">
            <w:pPr>
              <w:jc w:val="right"/>
              <w:rPr>
                <w:sz w:val="20"/>
                <w:szCs w:val="20"/>
              </w:rPr>
            </w:pPr>
            <w:r w:rsidRPr="004B1144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B1144" w:rsidRPr="004B1144" w:rsidTr="00430480">
        <w:trPr>
          <w:cantSplit/>
        </w:trPr>
        <w:tc>
          <w:tcPr>
            <w:tcW w:w="2977" w:type="dxa"/>
            <w:shd w:val="clear" w:color="auto" w:fill="C0C0C0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4B1144" w:rsidRPr="004B1144" w:rsidRDefault="004B1144" w:rsidP="00430480">
            <w:pPr>
              <w:jc w:val="right"/>
              <w:rPr>
                <w:sz w:val="20"/>
                <w:szCs w:val="20"/>
              </w:rPr>
            </w:pPr>
            <w:r w:rsidRPr="004B1144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B1144" w:rsidRPr="004B1144" w:rsidTr="00430480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4B1144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4B1144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4B1144" w:rsidRPr="004B1144" w:rsidRDefault="004B1144" w:rsidP="00430480">
            <w:pPr>
              <w:jc w:val="right"/>
              <w:rPr>
                <w:sz w:val="20"/>
                <w:szCs w:val="20"/>
              </w:rPr>
            </w:pPr>
            <w:r w:rsidRPr="004B1144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202A1F" w:rsidRPr="00BB7469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 w:rsidR="00AE61D6">
        <w:rPr>
          <w:b/>
          <w:bCs/>
          <w:sz w:val="20"/>
          <w:szCs w:val="20"/>
        </w:rPr>
        <w:t xml:space="preserve"> акционеров</w:t>
      </w:r>
      <w:r w:rsidRPr="00BB7469">
        <w:rPr>
          <w:b/>
          <w:bCs/>
          <w:sz w:val="20"/>
          <w:szCs w:val="20"/>
        </w:rPr>
        <w:t xml:space="preserve"> по вопросу № 1 повестки дня общего собрания</w:t>
      </w:r>
      <w:r w:rsidR="00AE61D6">
        <w:rPr>
          <w:b/>
          <w:bCs/>
          <w:sz w:val="20"/>
          <w:szCs w:val="20"/>
        </w:rPr>
        <w:t xml:space="preserve"> акционеров ОАО ВЗПО «Техника»</w:t>
      </w:r>
      <w:r w:rsidRPr="00BB7469">
        <w:rPr>
          <w:b/>
          <w:bCs/>
          <w:sz w:val="20"/>
          <w:szCs w:val="20"/>
        </w:rPr>
        <w:t>:</w:t>
      </w:r>
    </w:p>
    <w:p w:rsidR="00BE56AD" w:rsidRPr="00390FD6" w:rsidRDefault="00BE56AD" w:rsidP="00BE56AD">
      <w:pPr>
        <w:ind w:firstLine="709"/>
        <w:jc w:val="both"/>
        <w:rPr>
          <w:sz w:val="20"/>
          <w:szCs w:val="20"/>
        </w:rPr>
      </w:pPr>
      <w:r w:rsidRPr="00390FD6">
        <w:rPr>
          <w:sz w:val="20"/>
          <w:szCs w:val="20"/>
        </w:rPr>
        <w:t>Одобрить взаимосвязанные сделки, в совершении которых имеется заинтересованность:</w:t>
      </w:r>
    </w:p>
    <w:p w:rsidR="00BE56AD" w:rsidRPr="00390FD6" w:rsidRDefault="00BE56AD" w:rsidP="00BE56AD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390FD6">
        <w:rPr>
          <w:b/>
          <w:color w:val="000000"/>
          <w:sz w:val="20"/>
          <w:szCs w:val="20"/>
        </w:rPr>
        <w:t>1. Договор поручительства</w:t>
      </w:r>
      <w:r w:rsidRPr="00390FD6">
        <w:rPr>
          <w:color w:val="000000"/>
          <w:sz w:val="20"/>
          <w:szCs w:val="20"/>
        </w:rPr>
        <w:t xml:space="preserve"> с ПАО «Промсвязьбанк», являющийся для Общества</w:t>
      </w:r>
      <w:r w:rsidRPr="00390FD6">
        <w:rPr>
          <w:i/>
          <w:iCs/>
          <w:color w:val="000000"/>
          <w:sz w:val="20"/>
          <w:szCs w:val="20"/>
        </w:rPr>
        <w:t xml:space="preserve"> </w:t>
      </w:r>
      <w:r w:rsidRPr="00390FD6">
        <w:rPr>
          <w:color w:val="000000"/>
          <w:sz w:val="20"/>
          <w:szCs w:val="20"/>
        </w:rPr>
        <w:t>сделкой с заинтересованностью</w:t>
      </w:r>
      <w:r w:rsidRPr="00390FD6">
        <w:rPr>
          <w:i/>
          <w:iCs/>
          <w:color w:val="000000"/>
          <w:sz w:val="20"/>
          <w:szCs w:val="20"/>
        </w:rPr>
        <w:t xml:space="preserve">, </w:t>
      </w:r>
      <w:r w:rsidRPr="00390FD6">
        <w:rPr>
          <w:color w:val="000000"/>
          <w:sz w:val="20"/>
          <w:szCs w:val="20"/>
        </w:rPr>
        <w:t xml:space="preserve"> на срок до 01 января 2020 г., в соответствии с которым Общество</w:t>
      </w:r>
      <w:r w:rsidRPr="00390FD6">
        <w:rPr>
          <w:i/>
          <w:iCs/>
          <w:color w:val="000000"/>
          <w:sz w:val="20"/>
          <w:szCs w:val="20"/>
        </w:rPr>
        <w:t xml:space="preserve"> </w:t>
      </w:r>
      <w:r w:rsidRPr="00390FD6">
        <w:rPr>
          <w:color w:val="000000"/>
          <w:sz w:val="20"/>
          <w:szCs w:val="20"/>
        </w:rPr>
        <w:t xml:space="preserve">солидарно с </w:t>
      </w:r>
      <w:r w:rsidRPr="00390FD6">
        <w:rPr>
          <w:sz w:val="20"/>
          <w:szCs w:val="20"/>
        </w:rPr>
        <w:t>ООО «ТФК» (ИНН 3328437679) (</w:t>
      </w:r>
      <w:r w:rsidRPr="00390FD6">
        <w:rPr>
          <w:color w:val="000000"/>
          <w:sz w:val="20"/>
          <w:szCs w:val="20"/>
        </w:rPr>
        <w:t>далее – Заемщик) отвечает перед ПАО «Промсвязьбанк» в том же объеме, как и Заемщик за неисполнение или ненадлежащее исполнение Заемщиком обязательств по кредитному договору об открытии кредитной линии с  лимитом выдачи, заключаемому между Заемщиком и ПАО «Промсвязьбанк» (далее – «Кредитный договор») на следующих условиях:</w:t>
      </w:r>
    </w:p>
    <w:p w:rsidR="00BE56AD" w:rsidRPr="00390FD6" w:rsidRDefault="00BE56AD" w:rsidP="00BE56AD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390FD6">
        <w:rPr>
          <w:color w:val="000000"/>
          <w:sz w:val="20"/>
          <w:szCs w:val="20"/>
        </w:rPr>
        <w:t>- сумма кредита – не более 104 000 000 рублей;</w:t>
      </w:r>
    </w:p>
    <w:p w:rsidR="00BE56AD" w:rsidRPr="00390FD6" w:rsidRDefault="00BE56AD" w:rsidP="00BE56AD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390FD6">
        <w:rPr>
          <w:color w:val="000000"/>
          <w:sz w:val="20"/>
          <w:szCs w:val="20"/>
        </w:rPr>
        <w:t>- срок полного (окончательного) погашения задолженности – не позднее «01» января 2017г. включительно;</w:t>
      </w:r>
    </w:p>
    <w:p w:rsidR="00BE56AD" w:rsidRPr="00390FD6" w:rsidRDefault="00BE56AD" w:rsidP="00BE56AD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390FD6">
        <w:rPr>
          <w:color w:val="000000"/>
          <w:sz w:val="20"/>
          <w:szCs w:val="20"/>
        </w:rPr>
        <w:t>- процентная ставка за пользование кредитом – не более 18 процентов годовых;</w:t>
      </w:r>
    </w:p>
    <w:p w:rsidR="00BE56AD" w:rsidRPr="00390FD6" w:rsidRDefault="00BE56AD" w:rsidP="00BE56AD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390FD6">
        <w:rPr>
          <w:color w:val="000000"/>
          <w:sz w:val="20"/>
          <w:szCs w:val="20"/>
        </w:rPr>
        <w:lastRenderedPageBreak/>
        <w:t>- Процентная ставка за пользование кредитом может быть увеличена в случаях, предусмотренных кредитным договором, в том числе, кредитором в одностороннем внесудебном порядке без оформления дополнительного соглашения к договору. При этом размер процентной ставки в результате ее увеличения в любом случае не может превышать увеличенную в 2 (Два) раза процентную ставку, установленную по соглашению Общества и ПАО «Промсвязьбанк».</w:t>
      </w:r>
    </w:p>
    <w:p w:rsidR="00BE56AD" w:rsidRPr="00390FD6" w:rsidRDefault="00BE56AD" w:rsidP="00BE56AD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390FD6">
        <w:rPr>
          <w:color w:val="000000"/>
          <w:sz w:val="20"/>
          <w:szCs w:val="20"/>
        </w:rPr>
        <w:t>В соответствии с договором поручительства Общество также отвечает перед ПАО «Промсвязьбанк» за исполнение Заемщиком в полном объеме следующих обязательств:</w:t>
      </w:r>
    </w:p>
    <w:p w:rsidR="00BE56AD" w:rsidRPr="00390FD6" w:rsidRDefault="00BE56AD" w:rsidP="00BE56AD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390FD6">
        <w:rPr>
          <w:color w:val="000000"/>
          <w:sz w:val="20"/>
          <w:szCs w:val="20"/>
        </w:rPr>
        <w:t>- обязательств по возврату полученных от ПАО «Промсвязьбанк» по Кредитному договору, условия которого указаны в настоящем протоколе, денежных средств и уплате процентов и иных платежей при недействительности Кредитного договора;</w:t>
      </w:r>
    </w:p>
    <w:p w:rsidR="00BE56AD" w:rsidRPr="00390FD6" w:rsidRDefault="00BE56AD" w:rsidP="00BE56AD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390FD6">
        <w:rPr>
          <w:color w:val="000000"/>
          <w:sz w:val="20"/>
          <w:szCs w:val="20"/>
        </w:rPr>
        <w:t>- обязательств по возврату полученных от ПАО «Промсвязьбанк» по Кредитному договору, условия которого указаны в настоящем протоколе, денежных средств и уплате процентов и иных платежей в случае, если Кредитный договор является незаключенным.</w:t>
      </w:r>
    </w:p>
    <w:p w:rsidR="00BE56AD" w:rsidRPr="00390FD6" w:rsidRDefault="00BE56AD" w:rsidP="00BE56AD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</w:p>
    <w:p w:rsidR="00BE56AD" w:rsidRPr="00390FD6" w:rsidRDefault="00BE56AD" w:rsidP="00BE56A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0FD6">
        <w:rPr>
          <w:b/>
          <w:color w:val="000000"/>
          <w:sz w:val="20"/>
          <w:szCs w:val="20"/>
        </w:rPr>
        <w:t xml:space="preserve">2. </w:t>
      </w:r>
      <w:r w:rsidRPr="00390FD6">
        <w:rPr>
          <w:color w:val="000000"/>
          <w:sz w:val="20"/>
          <w:szCs w:val="20"/>
        </w:rPr>
        <w:t>О</w:t>
      </w:r>
      <w:r w:rsidRPr="00390FD6">
        <w:rPr>
          <w:bCs/>
          <w:sz w:val="20"/>
          <w:szCs w:val="20"/>
        </w:rPr>
        <w:t xml:space="preserve">добрить </w:t>
      </w:r>
      <w:r w:rsidRPr="00390FD6">
        <w:rPr>
          <w:sz w:val="20"/>
          <w:szCs w:val="20"/>
        </w:rPr>
        <w:t xml:space="preserve">заключение Обществом сделки с заинтересованностью – заключение </w:t>
      </w:r>
      <w:r w:rsidRPr="00390FD6">
        <w:rPr>
          <w:b/>
          <w:sz w:val="20"/>
          <w:szCs w:val="20"/>
        </w:rPr>
        <w:t>договора ипотеки</w:t>
      </w:r>
      <w:r w:rsidRPr="00390FD6">
        <w:rPr>
          <w:sz w:val="20"/>
          <w:szCs w:val="20"/>
        </w:rPr>
        <w:t xml:space="preserve"> по предоставлению в залог ПАО «Промсвязьбанк» недвижимого имущества – Производственный корпус № 5, назначение: нежилое здание, кадастровый номер: 33:22:011021:15:823:33:0300, лит. В,В1,В2,В3 общей площадью 2353,1 (Две тысячи триста пятьдесят три целых одна десятая) кв.м и Земельный участок, категория земель: земли населенных пунктов, кадастровый номер: </w:t>
      </w:r>
      <w:r>
        <w:rPr>
          <w:sz w:val="20"/>
          <w:szCs w:val="20"/>
        </w:rPr>
        <w:t xml:space="preserve">33:22:011021:15, площадью 2754 </w:t>
      </w:r>
      <w:r w:rsidRPr="00390FD6">
        <w:rPr>
          <w:sz w:val="20"/>
          <w:szCs w:val="20"/>
        </w:rPr>
        <w:t>(Две тысячи семьсот пятьдесят четыре) кв.м., находящегося по адресу: Владимирская обл., г. Владимир, ул. Дворянская, д. 27-а, в качестве обеспечения исполнения обязательств с ООО «ТФК» (ИНН 3328437679) по кредитному договору на следующих условиях:</w:t>
      </w:r>
    </w:p>
    <w:p w:rsidR="00BE56AD" w:rsidRPr="00390FD6" w:rsidRDefault="00BE56AD" w:rsidP="00BE56A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0FD6">
        <w:rPr>
          <w:sz w:val="20"/>
          <w:szCs w:val="20"/>
        </w:rPr>
        <w:t>- сумма кредита – не более 104 000 000 рублей;</w:t>
      </w:r>
    </w:p>
    <w:p w:rsidR="00BE56AD" w:rsidRPr="00390FD6" w:rsidRDefault="00BE56AD" w:rsidP="00BE56A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0FD6">
        <w:rPr>
          <w:sz w:val="20"/>
          <w:szCs w:val="20"/>
        </w:rPr>
        <w:t>- срок полного (окончательного) погашения задолженности – не позднее «01» января 2017г. включительно;</w:t>
      </w:r>
    </w:p>
    <w:p w:rsidR="00BE56AD" w:rsidRPr="00390FD6" w:rsidRDefault="00BE56AD" w:rsidP="00BE56A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0FD6">
        <w:rPr>
          <w:sz w:val="20"/>
          <w:szCs w:val="20"/>
        </w:rPr>
        <w:t>- процентная ставка за пользование кредитом – не более 18 процентов</w:t>
      </w:r>
      <w:r w:rsidRPr="00390FD6">
        <w:rPr>
          <w:color w:val="000000"/>
          <w:sz w:val="20"/>
          <w:szCs w:val="20"/>
        </w:rPr>
        <w:t xml:space="preserve"> годовых;</w:t>
      </w:r>
    </w:p>
    <w:p w:rsidR="00BE56AD" w:rsidRPr="00390FD6" w:rsidRDefault="00BE56AD" w:rsidP="00BE56AD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390FD6">
        <w:rPr>
          <w:color w:val="000000"/>
          <w:sz w:val="20"/>
          <w:szCs w:val="20"/>
        </w:rPr>
        <w:t>- Процентная ставка за пользование кредитом может быть увеличена в случаях, предусмотренных кредитным договором, в том числе, кредитором в одностороннем внесудебном порядке без оформления дополнительного соглашения к договору. При этом размер процентной ставки в результате ее увеличения в любом случае не может превышать увеличенную в 2 (Два) раза процентную ставку, установленную по соглашению Общества и ПАО «Промсвязьбанк».</w:t>
      </w:r>
    </w:p>
    <w:p w:rsidR="00BE56AD" w:rsidRPr="00390FD6" w:rsidRDefault="00BE56AD" w:rsidP="00BE56A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0FD6">
        <w:rPr>
          <w:color w:val="000000"/>
          <w:sz w:val="20"/>
          <w:szCs w:val="20"/>
        </w:rPr>
        <w:t>В соответствии с договором залог также обеспечивает исполнение в полном объеме следующих обязательств Заемщика:</w:t>
      </w:r>
    </w:p>
    <w:p w:rsidR="00BE56AD" w:rsidRPr="00390FD6" w:rsidRDefault="00BE56AD" w:rsidP="00BE56A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0FD6">
        <w:rPr>
          <w:color w:val="000000"/>
          <w:sz w:val="20"/>
          <w:szCs w:val="20"/>
        </w:rPr>
        <w:t>- обязательств по возврату полученных от ПАО «Промсвязьбанк» по Кредитному договору, условия которого указаны в настоящем протоколе, денежных средств и уплате процентов и иных платежей при недействительности Кредитного договора;</w:t>
      </w:r>
    </w:p>
    <w:p w:rsidR="00BE56AD" w:rsidRPr="00390FD6" w:rsidRDefault="00BE56AD" w:rsidP="00BE56A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0FD6">
        <w:rPr>
          <w:color w:val="000000"/>
          <w:sz w:val="20"/>
          <w:szCs w:val="20"/>
        </w:rPr>
        <w:t>- обязательств по возврату полученных от ПАО «Промсвязьбанк» по Кредитному договору, условия которого указаны в настоящем протоколе, денежных средств и уплате процентов и иных платежей в случае, если Кредитный договор является незаключенным.</w:t>
      </w:r>
    </w:p>
    <w:p w:rsidR="00BE56AD" w:rsidRDefault="00BE56AD" w:rsidP="00244456">
      <w:pPr>
        <w:ind w:firstLine="709"/>
        <w:jc w:val="both"/>
        <w:rPr>
          <w:sz w:val="20"/>
          <w:szCs w:val="20"/>
        </w:rPr>
      </w:pPr>
    </w:p>
    <w:p w:rsidR="00244456" w:rsidRDefault="00244456" w:rsidP="00244456">
      <w:pPr>
        <w:ind w:firstLine="709"/>
        <w:jc w:val="both"/>
        <w:rPr>
          <w:sz w:val="20"/>
          <w:szCs w:val="20"/>
        </w:rPr>
      </w:pPr>
      <w:r w:rsidRPr="00AF6EF1">
        <w:rPr>
          <w:sz w:val="20"/>
          <w:szCs w:val="20"/>
        </w:rPr>
        <w:t>Имена членов счетной комиссии, а в случае, если функции счетно</w:t>
      </w:r>
      <w:r>
        <w:rPr>
          <w:sz w:val="20"/>
          <w:szCs w:val="20"/>
        </w:rPr>
        <w:t>й комиссии выполнял регистратор</w:t>
      </w:r>
      <w:r w:rsidRPr="00AF6EF1">
        <w:rPr>
          <w:sz w:val="20"/>
          <w:szCs w:val="20"/>
        </w:rPr>
        <w:t xml:space="preserve"> – полное фирменное наименование, место нахождения регистратора и имена уполномоченных им лиц:</w:t>
      </w:r>
    </w:p>
    <w:p w:rsidR="00244456" w:rsidRPr="00693938" w:rsidRDefault="00244456" w:rsidP="00244456">
      <w:pPr>
        <w:ind w:firstLine="709"/>
        <w:jc w:val="both"/>
        <w:rPr>
          <w:b/>
          <w:sz w:val="20"/>
          <w:szCs w:val="20"/>
        </w:rPr>
      </w:pPr>
      <w:r w:rsidRPr="00693938">
        <w:rPr>
          <w:b/>
          <w:sz w:val="20"/>
          <w:szCs w:val="20"/>
        </w:rPr>
        <w:t xml:space="preserve">Функции счетной комиссии выполнял регистратор Общества – Общество с ограниченной ответственностью «Оборонрегистр» в лице Владимирского филиала (место нахождения: </w:t>
      </w:r>
      <w:smartTag w:uri="urn:schemas-microsoft-com:office:smarttags" w:element="metricconverter">
        <w:smartTagPr>
          <w:attr w:name="ProductID" w:val="600001, г"/>
        </w:smartTagPr>
        <w:r w:rsidRPr="00693938">
          <w:rPr>
            <w:b/>
            <w:sz w:val="20"/>
            <w:szCs w:val="20"/>
          </w:rPr>
          <w:t>600001, г</w:t>
        </w:r>
      </w:smartTag>
      <w:r w:rsidRPr="00693938">
        <w:rPr>
          <w:b/>
          <w:sz w:val="20"/>
          <w:szCs w:val="20"/>
        </w:rPr>
        <w:t>. Владимир, ул. Дворянская, д.</w:t>
      </w:r>
      <w:r>
        <w:rPr>
          <w:b/>
          <w:sz w:val="20"/>
          <w:szCs w:val="20"/>
        </w:rPr>
        <w:t xml:space="preserve"> </w:t>
      </w:r>
      <w:r w:rsidRPr="00693938">
        <w:rPr>
          <w:b/>
          <w:sz w:val="20"/>
          <w:szCs w:val="20"/>
        </w:rPr>
        <w:t>27А; представ</w:t>
      </w:r>
      <w:r w:rsidR="00BE56AD">
        <w:rPr>
          <w:b/>
          <w:sz w:val="20"/>
          <w:szCs w:val="20"/>
        </w:rPr>
        <w:t>итель: Тюрина Татьяна Алексеевна</w:t>
      </w:r>
      <w:r w:rsidRPr="00693938">
        <w:rPr>
          <w:b/>
          <w:sz w:val="20"/>
          <w:szCs w:val="20"/>
        </w:rPr>
        <w:t>).</w:t>
      </w:r>
    </w:p>
    <w:p w:rsidR="00573ECE" w:rsidRPr="00BB7469" w:rsidRDefault="00573ECE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i/>
          <w:iCs/>
          <w:sz w:val="20"/>
          <w:szCs w:val="20"/>
        </w:rPr>
      </w:pPr>
    </w:p>
    <w:p w:rsidR="00202A1F" w:rsidRPr="00BB7469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i/>
          <w:iCs/>
          <w:sz w:val="20"/>
          <w:szCs w:val="20"/>
        </w:rPr>
      </w:pPr>
    </w:p>
    <w:p w:rsidR="00202A1F" w:rsidRPr="00BB7469" w:rsidRDefault="00202A1F" w:rsidP="00202A1F">
      <w:pPr>
        <w:pStyle w:val="2"/>
        <w:ind w:firstLine="709"/>
        <w:rPr>
          <w:rFonts w:ascii="Times New Roman" w:hAnsi="Times New Roman"/>
          <w:i w:val="0"/>
        </w:rPr>
      </w:pPr>
      <w:r w:rsidRPr="00BB7469">
        <w:rPr>
          <w:rFonts w:ascii="Times New Roman" w:hAnsi="Times New Roman"/>
          <w:i w:val="0"/>
        </w:rPr>
        <w:t xml:space="preserve">           Председатель собрания     _____________________</w:t>
      </w:r>
      <w:r w:rsidR="00246A9B">
        <w:rPr>
          <w:rFonts w:ascii="Times New Roman" w:hAnsi="Times New Roman"/>
          <w:i w:val="0"/>
        </w:rPr>
        <w:t>____</w:t>
      </w:r>
      <w:r w:rsidR="00E62659">
        <w:rPr>
          <w:rFonts w:ascii="Times New Roman" w:hAnsi="Times New Roman"/>
          <w:i w:val="0"/>
        </w:rPr>
        <w:t>_______</w:t>
      </w:r>
      <w:r w:rsidR="00DE2917">
        <w:rPr>
          <w:rFonts w:ascii="Times New Roman" w:hAnsi="Times New Roman"/>
          <w:i w:val="0"/>
        </w:rPr>
        <w:t xml:space="preserve">________ </w:t>
      </w:r>
      <w:r w:rsidR="00D6454C">
        <w:rPr>
          <w:rFonts w:ascii="Times New Roman" w:hAnsi="Times New Roman"/>
          <w:i w:val="0"/>
        </w:rPr>
        <w:t>Н.А.Мельников</w:t>
      </w:r>
    </w:p>
    <w:p w:rsidR="00202A1F" w:rsidRDefault="00202A1F" w:rsidP="00202A1F">
      <w:pPr>
        <w:ind w:firstLine="709"/>
        <w:rPr>
          <w:sz w:val="20"/>
          <w:szCs w:val="20"/>
        </w:rPr>
      </w:pPr>
    </w:p>
    <w:p w:rsidR="00246A9B" w:rsidRPr="00BB7469" w:rsidRDefault="00246A9B" w:rsidP="00202A1F">
      <w:pPr>
        <w:ind w:firstLine="709"/>
        <w:rPr>
          <w:sz w:val="20"/>
          <w:szCs w:val="20"/>
        </w:rPr>
      </w:pPr>
    </w:p>
    <w:p w:rsidR="00202A1F" w:rsidRPr="00BB7469" w:rsidRDefault="00202A1F" w:rsidP="00202A1F">
      <w:pPr>
        <w:ind w:firstLine="709"/>
        <w:rPr>
          <w:sz w:val="20"/>
          <w:szCs w:val="20"/>
        </w:rPr>
      </w:pPr>
    </w:p>
    <w:p w:rsidR="00202A1F" w:rsidRPr="00BB7469" w:rsidRDefault="00202A1F" w:rsidP="00202A1F">
      <w:pPr>
        <w:pStyle w:val="2"/>
        <w:ind w:firstLine="709"/>
        <w:rPr>
          <w:rFonts w:ascii="Times New Roman" w:hAnsi="Times New Roman"/>
          <w:i w:val="0"/>
        </w:rPr>
      </w:pPr>
      <w:r w:rsidRPr="00BB7469">
        <w:rPr>
          <w:rFonts w:ascii="Times New Roman" w:hAnsi="Times New Roman"/>
          <w:i w:val="0"/>
        </w:rPr>
        <w:t xml:space="preserve">           Секретарь собрания           __________</w:t>
      </w:r>
      <w:r w:rsidR="00DE2917">
        <w:rPr>
          <w:rFonts w:ascii="Times New Roman" w:hAnsi="Times New Roman"/>
          <w:i w:val="0"/>
        </w:rPr>
        <w:t xml:space="preserve">______________________________ </w:t>
      </w:r>
      <w:r w:rsidRPr="00BB7469">
        <w:rPr>
          <w:rFonts w:ascii="Times New Roman" w:hAnsi="Times New Roman"/>
          <w:i w:val="0"/>
        </w:rPr>
        <w:t>П.А.Мельников</w:t>
      </w:r>
    </w:p>
    <w:p w:rsidR="00202A1F" w:rsidRPr="00BB7469" w:rsidRDefault="00202A1F" w:rsidP="00202A1F">
      <w:pPr>
        <w:rPr>
          <w:sz w:val="20"/>
          <w:szCs w:val="20"/>
        </w:rPr>
      </w:pPr>
    </w:p>
    <w:p w:rsidR="00202A1F" w:rsidRPr="00BB7469" w:rsidRDefault="00202A1F" w:rsidP="00202A1F">
      <w:pPr>
        <w:rPr>
          <w:b/>
          <w:sz w:val="20"/>
          <w:szCs w:val="20"/>
        </w:rPr>
      </w:pPr>
      <w:r w:rsidRPr="00BB7469">
        <w:rPr>
          <w:b/>
          <w:sz w:val="20"/>
          <w:szCs w:val="20"/>
        </w:rPr>
        <w:t xml:space="preserve">                                                         М.П.</w:t>
      </w:r>
    </w:p>
    <w:p w:rsidR="00202A1F" w:rsidRPr="00BB7469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sz w:val="20"/>
          <w:szCs w:val="20"/>
        </w:rPr>
      </w:pPr>
    </w:p>
    <w:p w:rsidR="00C57A08" w:rsidRPr="00BB7469" w:rsidRDefault="00202A1F" w:rsidP="00622F2A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B7469">
        <w:rPr>
          <w:rFonts w:cs="Arial"/>
          <w:b/>
          <w:bCs/>
          <w:sz w:val="20"/>
          <w:szCs w:val="20"/>
        </w:rPr>
        <w:t xml:space="preserve">Дата составления </w:t>
      </w:r>
      <w:r w:rsidR="00244456">
        <w:rPr>
          <w:rFonts w:cs="Arial"/>
          <w:b/>
          <w:bCs/>
          <w:sz w:val="20"/>
          <w:szCs w:val="20"/>
        </w:rPr>
        <w:t>Отчета об итогах голосования на внеочередном общем собрании</w:t>
      </w:r>
      <w:r w:rsidRPr="00BB7469">
        <w:rPr>
          <w:rFonts w:cs="Arial"/>
          <w:b/>
          <w:bCs/>
          <w:sz w:val="20"/>
          <w:szCs w:val="20"/>
        </w:rPr>
        <w:t xml:space="preserve"> а</w:t>
      </w:r>
      <w:r w:rsidR="0052751A">
        <w:rPr>
          <w:rFonts w:cs="Arial"/>
          <w:b/>
          <w:bCs/>
          <w:sz w:val="20"/>
          <w:szCs w:val="20"/>
        </w:rPr>
        <w:t>кционеров ОАО ВЗПО «Техник</w:t>
      </w:r>
      <w:r w:rsidR="00DE2917">
        <w:rPr>
          <w:rFonts w:cs="Arial"/>
          <w:b/>
          <w:bCs/>
          <w:sz w:val="20"/>
          <w:szCs w:val="20"/>
        </w:rPr>
        <w:t xml:space="preserve">а» </w:t>
      </w:r>
      <w:r w:rsidR="00BE56AD">
        <w:rPr>
          <w:rFonts w:cs="Arial"/>
          <w:b/>
          <w:bCs/>
          <w:sz w:val="20"/>
          <w:szCs w:val="20"/>
        </w:rPr>
        <w:t>2</w:t>
      </w:r>
      <w:r w:rsidR="00262DD5">
        <w:rPr>
          <w:rFonts w:cs="Arial"/>
          <w:b/>
          <w:bCs/>
          <w:sz w:val="20"/>
          <w:szCs w:val="20"/>
        </w:rPr>
        <w:t>0</w:t>
      </w:r>
      <w:r w:rsidR="00D6454C">
        <w:rPr>
          <w:rFonts w:cs="Arial"/>
          <w:b/>
          <w:bCs/>
          <w:sz w:val="20"/>
          <w:szCs w:val="20"/>
        </w:rPr>
        <w:t xml:space="preserve"> </w:t>
      </w:r>
      <w:r w:rsidR="00BE56AD">
        <w:rPr>
          <w:rFonts w:cs="Arial"/>
          <w:b/>
          <w:bCs/>
          <w:sz w:val="20"/>
          <w:szCs w:val="20"/>
        </w:rPr>
        <w:t>октября</w:t>
      </w:r>
      <w:r w:rsidR="00D25DE1">
        <w:rPr>
          <w:rFonts w:cs="Arial"/>
          <w:b/>
          <w:bCs/>
          <w:sz w:val="20"/>
          <w:szCs w:val="20"/>
        </w:rPr>
        <w:t xml:space="preserve"> 2015</w:t>
      </w:r>
      <w:r w:rsidRPr="00BB7469">
        <w:rPr>
          <w:rFonts w:cs="Arial"/>
          <w:b/>
          <w:bCs/>
          <w:sz w:val="20"/>
          <w:szCs w:val="20"/>
        </w:rPr>
        <w:t>г.</w:t>
      </w:r>
    </w:p>
    <w:sectPr w:rsidR="00C57A08" w:rsidRPr="00BB7469" w:rsidSect="00741500">
      <w:footerReference w:type="even" r:id="rId7"/>
      <w:footerReference w:type="default" r:id="rId8"/>
      <w:pgSz w:w="11906" w:h="16838"/>
      <w:pgMar w:top="851" w:right="851" w:bottom="851" w:left="1134" w:header="720" w:footer="720" w:gutter="0"/>
      <w:pgNumType w:fmt="numberInDash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C9D" w:rsidRDefault="00125C9D">
      <w:r>
        <w:separator/>
      </w:r>
    </w:p>
  </w:endnote>
  <w:endnote w:type="continuationSeparator" w:id="0">
    <w:p w:rsidR="00125C9D" w:rsidRDefault="0012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443" w:rsidRDefault="00106443" w:rsidP="00AA31E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6443" w:rsidRDefault="00106443" w:rsidP="00202A1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443" w:rsidRPr="00202A1F" w:rsidRDefault="00106443" w:rsidP="00AA31E8">
    <w:pPr>
      <w:pStyle w:val="a6"/>
      <w:framePr w:wrap="around" w:vAnchor="text" w:hAnchor="margin" w:xAlign="right" w:y="1"/>
      <w:rPr>
        <w:rStyle w:val="a7"/>
        <w:sz w:val="20"/>
        <w:szCs w:val="20"/>
      </w:rPr>
    </w:pPr>
    <w:r w:rsidRPr="00202A1F">
      <w:rPr>
        <w:rStyle w:val="a7"/>
        <w:sz w:val="20"/>
        <w:szCs w:val="20"/>
      </w:rPr>
      <w:fldChar w:fldCharType="begin"/>
    </w:r>
    <w:r w:rsidRPr="00202A1F">
      <w:rPr>
        <w:rStyle w:val="a7"/>
        <w:sz w:val="20"/>
        <w:szCs w:val="20"/>
      </w:rPr>
      <w:instrText xml:space="preserve">PAGE  </w:instrText>
    </w:r>
    <w:r w:rsidRPr="00202A1F">
      <w:rPr>
        <w:rStyle w:val="a7"/>
        <w:sz w:val="20"/>
        <w:szCs w:val="20"/>
      </w:rPr>
      <w:fldChar w:fldCharType="separate"/>
    </w:r>
    <w:r w:rsidR="001B3A21">
      <w:rPr>
        <w:rStyle w:val="a7"/>
        <w:noProof/>
        <w:sz w:val="20"/>
        <w:szCs w:val="20"/>
      </w:rPr>
      <w:t>- 1 -</w:t>
    </w:r>
    <w:r w:rsidRPr="00202A1F">
      <w:rPr>
        <w:rStyle w:val="a7"/>
        <w:sz w:val="20"/>
        <w:szCs w:val="20"/>
      </w:rPr>
      <w:fldChar w:fldCharType="end"/>
    </w:r>
  </w:p>
  <w:p w:rsidR="00106443" w:rsidRDefault="00106443" w:rsidP="00202A1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C9D" w:rsidRDefault="00125C9D">
      <w:r>
        <w:separator/>
      </w:r>
    </w:p>
  </w:footnote>
  <w:footnote w:type="continuationSeparator" w:id="0">
    <w:p w:rsidR="00125C9D" w:rsidRDefault="00125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25C40"/>
    <w:multiLevelType w:val="hybridMultilevel"/>
    <w:tmpl w:val="9AE61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CC7BFD"/>
    <w:multiLevelType w:val="hybridMultilevel"/>
    <w:tmpl w:val="825C8184"/>
    <w:lvl w:ilvl="0" w:tplc="E2046D4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77B23F58"/>
    <w:multiLevelType w:val="multilevel"/>
    <w:tmpl w:val="4162B1E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8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1F"/>
    <w:rsid w:val="000009A1"/>
    <w:rsid w:val="000137C3"/>
    <w:rsid w:val="00034142"/>
    <w:rsid w:val="00037EA5"/>
    <w:rsid w:val="00057AA9"/>
    <w:rsid w:val="00062669"/>
    <w:rsid w:val="000A3D2F"/>
    <w:rsid w:val="000B01AE"/>
    <w:rsid w:val="000B17B4"/>
    <w:rsid w:val="000B6A99"/>
    <w:rsid w:val="000D6D22"/>
    <w:rsid w:val="000E1F20"/>
    <w:rsid w:val="00106443"/>
    <w:rsid w:val="001174B6"/>
    <w:rsid w:val="00123332"/>
    <w:rsid w:val="00125C9D"/>
    <w:rsid w:val="001277A6"/>
    <w:rsid w:val="00127911"/>
    <w:rsid w:val="001321BB"/>
    <w:rsid w:val="00141B76"/>
    <w:rsid w:val="00142A89"/>
    <w:rsid w:val="00152D79"/>
    <w:rsid w:val="001567C3"/>
    <w:rsid w:val="00171373"/>
    <w:rsid w:val="00181FDF"/>
    <w:rsid w:val="001925AA"/>
    <w:rsid w:val="001B136A"/>
    <w:rsid w:val="001B3A21"/>
    <w:rsid w:val="001B6233"/>
    <w:rsid w:val="001C260D"/>
    <w:rsid w:val="001D4E91"/>
    <w:rsid w:val="001D5889"/>
    <w:rsid w:val="001D6D56"/>
    <w:rsid w:val="001D7EC5"/>
    <w:rsid w:val="001E672B"/>
    <w:rsid w:val="001E6B53"/>
    <w:rsid w:val="001F208C"/>
    <w:rsid w:val="001F3C0E"/>
    <w:rsid w:val="00200AD7"/>
    <w:rsid w:val="00202323"/>
    <w:rsid w:val="00202A1F"/>
    <w:rsid w:val="00222D78"/>
    <w:rsid w:val="00227C41"/>
    <w:rsid w:val="00241373"/>
    <w:rsid w:val="00244456"/>
    <w:rsid w:val="002445B4"/>
    <w:rsid w:val="00246A9B"/>
    <w:rsid w:val="00246E95"/>
    <w:rsid w:val="00250037"/>
    <w:rsid w:val="00251BD1"/>
    <w:rsid w:val="00256982"/>
    <w:rsid w:val="00262DD5"/>
    <w:rsid w:val="00265539"/>
    <w:rsid w:val="00266B53"/>
    <w:rsid w:val="002731C4"/>
    <w:rsid w:val="00285CD4"/>
    <w:rsid w:val="002B30D9"/>
    <w:rsid w:val="002D20D5"/>
    <w:rsid w:val="002D7C93"/>
    <w:rsid w:val="002F147F"/>
    <w:rsid w:val="00315C43"/>
    <w:rsid w:val="0031677D"/>
    <w:rsid w:val="0034305A"/>
    <w:rsid w:val="00350986"/>
    <w:rsid w:val="00356383"/>
    <w:rsid w:val="003909B2"/>
    <w:rsid w:val="00395865"/>
    <w:rsid w:val="003A687D"/>
    <w:rsid w:val="003C3372"/>
    <w:rsid w:val="003C725D"/>
    <w:rsid w:val="003D63C5"/>
    <w:rsid w:val="003F02FF"/>
    <w:rsid w:val="003F4C85"/>
    <w:rsid w:val="0040788D"/>
    <w:rsid w:val="00415CF0"/>
    <w:rsid w:val="004203C2"/>
    <w:rsid w:val="00476CED"/>
    <w:rsid w:val="00476F09"/>
    <w:rsid w:val="0048443C"/>
    <w:rsid w:val="004A199B"/>
    <w:rsid w:val="004B1144"/>
    <w:rsid w:val="004B26D1"/>
    <w:rsid w:val="004C1C69"/>
    <w:rsid w:val="004C256A"/>
    <w:rsid w:val="004C7F8A"/>
    <w:rsid w:val="004E1870"/>
    <w:rsid w:val="004F62C9"/>
    <w:rsid w:val="0052751A"/>
    <w:rsid w:val="0053006F"/>
    <w:rsid w:val="00535708"/>
    <w:rsid w:val="00573ECE"/>
    <w:rsid w:val="005A184C"/>
    <w:rsid w:val="005B417C"/>
    <w:rsid w:val="005C265D"/>
    <w:rsid w:val="005D190A"/>
    <w:rsid w:val="005E31DB"/>
    <w:rsid w:val="005E45D8"/>
    <w:rsid w:val="005E5A4B"/>
    <w:rsid w:val="005F6BBA"/>
    <w:rsid w:val="00601E42"/>
    <w:rsid w:val="00610C1B"/>
    <w:rsid w:val="00622F2A"/>
    <w:rsid w:val="0062681B"/>
    <w:rsid w:val="006333CE"/>
    <w:rsid w:val="00634DF6"/>
    <w:rsid w:val="00650128"/>
    <w:rsid w:val="00651C07"/>
    <w:rsid w:val="006538E7"/>
    <w:rsid w:val="00654DCC"/>
    <w:rsid w:val="00657B8A"/>
    <w:rsid w:val="006616E7"/>
    <w:rsid w:val="006831D3"/>
    <w:rsid w:val="00683DF2"/>
    <w:rsid w:val="00684C3E"/>
    <w:rsid w:val="00693C9F"/>
    <w:rsid w:val="006A22F2"/>
    <w:rsid w:val="006B16B1"/>
    <w:rsid w:val="006C32E5"/>
    <w:rsid w:val="006E5F2D"/>
    <w:rsid w:val="006E793F"/>
    <w:rsid w:val="00707D2C"/>
    <w:rsid w:val="00741500"/>
    <w:rsid w:val="00747D72"/>
    <w:rsid w:val="0076579C"/>
    <w:rsid w:val="0077346D"/>
    <w:rsid w:val="00780AC4"/>
    <w:rsid w:val="00782A01"/>
    <w:rsid w:val="00785D49"/>
    <w:rsid w:val="00791392"/>
    <w:rsid w:val="007A34C6"/>
    <w:rsid w:val="007B19F9"/>
    <w:rsid w:val="007B1D4B"/>
    <w:rsid w:val="007B4347"/>
    <w:rsid w:val="007C0FDF"/>
    <w:rsid w:val="007C0FE8"/>
    <w:rsid w:val="007D085C"/>
    <w:rsid w:val="007E2EDC"/>
    <w:rsid w:val="007F097F"/>
    <w:rsid w:val="0082184B"/>
    <w:rsid w:val="00837250"/>
    <w:rsid w:val="00845143"/>
    <w:rsid w:val="00852E18"/>
    <w:rsid w:val="00873E3A"/>
    <w:rsid w:val="008A5419"/>
    <w:rsid w:val="008B3FB1"/>
    <w:rsid w:val="0091164A"/>
    <w:rsid w:val="009429FA"/>
    <w:rsid w:val="00943B58"/>
    <w:rsid w:val="00953818"/>
    <w:rsid w:val="00956025"/>
    <w:rsid w:val="00991C03"/>
    <w:rsid w:val="009A3D93"/>
    <w:rsid w:val="009C5FFC"/>
    <w:rsid w:val="009C72F2"/>
    <w:rsid w:val="009D63E9"/>
    <w:rsid w:val="009E6867"/>
    <w:rsid w:val="00A06068"/>
    <w:rsid w:val="00A2243F"/>
    <w:rsid w:val="00A23135"/>
    <w:rsid w:val="00A3187F"/>
    <w:rsid w:val="00A4160A"/>
    <w:rsid w:val="00A4175C"/>
    <w:rsid w:val="00A926D3"/>
    <w:rsid w:val="00A95887"/>
    <w:rsid w:val="00AA31E8"/>
    <w:rsid w:val="00AE097F"/>
    <w:rsid w:val="00AE61D6"/>
    <w:rsid w:val="00AE66BC"/>
    <w:rsid w:val="00AF3E6D"/>
    <w:rsid w:val="00B33549"/>
    <w:rsid w:val="00B37DCB"/>
    <w:rsid w:val="00B43E41"/>
    <w:rsid w:val="00B51EF0"/>
    <w:rsid w:val="00B81F3F"/>
    <w:rsid w:val="00BB7469"/>
    <w:rsid w:val="00BE56AD"/>
    <w:rsid w:val="00BE699E"/>
    <w:rsid w:val="00BF387B"/>
    <w:rsid w:val="00C014B5"/>
    <w:rsid w:val="00C57A08"/>
    <w:rsid w:val="00C87E54"/>
    <w:rsid w:val="00CA7726"/>
    <w:rsid w:val="00CC69A6"/>
    <w:rsid w:val="00CD0C0E"/>
    <w:rsid w:val="00CD2377"/>
    <w:rsid w:val="00CD391F"/>
    <w:rsid w:val="00CE67FC"/>
    <w:rsid w:val="00D24847"/>
    <w:rsid w:val="00D24F0D"/>
    <w:rsid w:val="00D25DE1"/>
    <w:rsid w:val="00D35610"/>
    <w:rsid w:val="00D501A5"/>
    <w:rsid w:val="00D52720"/>
    <w:rsid w:val="00D62924"/>
    <w:rsid w:val="00D6454C"/>
    <w:rsid w:val="00D708F8"/>
    <w:rsid w:val="00D9299E"/>
    <w:rsid w:val="00D94A2A"/>
    <w:rsid w:val="00DA0CAB"/>
    <w:rsid w:val="00DB1CF3"/>
    <w:rsid w:val="00DD164C"/>
    <w:rsid w:val="00DD6CA0"/>
    <w:rsid w:val="00DE2917"/>
    <w:rsid w:val="00DE77B5"/>
    <w:rsid w:val="00E014D3"/>
    <w:rsid w:val="00E065A1"/>
    <w:rsid w:val="00E14E94"/>
    <w:rsid w:val="00E24288"/>
    <w:rsid w:val="00E47250"/>
    <w:rsid w:val="00E57076"/>
    <w:rsid w:val="00E62659"/>
    <w:rsid w:val="00E94359"/>
    <w:rsid w:val="00EA1E2F"/>
    <w:rsid w:val="00EA285D"/>
    <w:rsid w:val="00EB5366"/>
    <w:rsid w:val="00EF4B4C"/>
    <w:rsid w:val="00F0101E"/>
    <w:rsid w:val="00F27F2A"/>
    <w:rsid w:val="00F65270"/>
    <w:rsid w:val="00F953EF"/>
    <w:rsid w:val="00FB0D81"/>
    <w:rsid w:val="00FB2829"/>
    <w:rsid w:val="00FC468F"/>
    <w:rsid w:val="00FD5C0D"/>
    <w:rsid w:val="00FD658F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701BA-446A-46B3-8E0A-07D4629A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A1F"/>
    <w:rPr>
      <w:sz w:val="24"/>
      <w:szCs w:val="24"/>
    </w:rPr>
  </w:style>
  <w:style w:type="paragraph" w:styleId="2">
    <w:name w:val="heading 2"/>
    <w:basedOn w:val="a"/>
    <w:next w:val="a"/>
    <w:qFormat/>
    <w:rsid w:val="00202A1F"/>
    <w:pPr>
      <w:keepNext/>
      <w:autoSpaceDE w:val="0"/>
      <w:autoSpaceDN w:val="0"/>
      <w:ind w:left="-540"/>
      <w:outlineLvl w:val="1"/>
    </w:pPr>
    <w:rPr>
      <w:rFonts w:ascii="Arial" w:hAnsi="Arial" w:cs="Arial"/>
      <w:b/>
      <w:bCs/>
      <w:i/>
      <w:iCs/>
      <w:sz w:val="20"/>
      <w:szCs w:val="20"/>
    </w:rPr>
  </w:style>
  <w:style w:type="paragraph" w:styleId="6">
    <w:name w:val="heading 6"/>
    <w:basedOn w:val="a"/>
    <w:next w:val="a"/>
    <w:qFormat/>
    <w:rsid w:val="00202A1F"/>
    <w:pPr>
      <w:keepNext/>
      <w:tabs>
        <w:tab w:val="left" w:pos="397"/>
        <w:tab w:val="left" w:pos="737"/>
      </w:tabs>
      <w:autoSpaceDE w:val="0"/>
      <w:autoSpaceDN w:val="0"/>
      <w:ind w:right="1"/>
      <w:jc w:val="center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 Знак1,Название Знак Знак, Знак Знак Знак,Знак Знак Знак"/>
    <w:basedOn w:val="a"/>
    <w:link w:val="a4"/>
    <w:qFormat/>
    <w:rsid w:val="00202A1F"/>
    <w:pPr>
      <w:autoSpaceDE w:val="0"/>
      <w:autoSpaceDN w:val="0"/>
      <w:jc w:val="center"/>
    </w:pPr>
    <w:rPr>
      <w:b/>
      <w:bCs/>
      <w:sz w:val="22"/>
    </w:rPr>
  </w:style>
  <w:style w:type="paragraph" w:styleId="20">
    <w:name w:val="Body Text Indent 2"/>
    <w:basedOn w:val="a"/>
    <w:rsid w:val="00202A1F"/>
    <w:pPr>
      <w:tabs>
        <w:tab w:val="left" w:pos="397"/>
        <w:tab w:val="left" w:pos="737"/>
      </w:tabs>
      <w:autoSpaceDE w:val="0"/>
      <w:autoSpaceDN w:val="0"/>
      <w:ind w:right="1" w:firstLine="709"/>
      <w:jc w:val="both"/>
    </w:pPr>
    <w:rPr>
      <w:sz w:val="22"/>
    </w:rPr>
  </w:style>
  <w:style w:type="paragraph" w:styleId="21">
    <w:name w:val="Body Text 2"/>
    <w:basedOn w:val="a"/>
    <w:rsid w:val="00202A1F"/>
    <w:pPr>
      <w:tabs>
        <w:tab w:val="left" w:pos="397"/>
        <w:tab w:val="left" w:pos="737"/>
      </w:tabs>
      <w:autoSpaceDE w:val="0"/>
      <w:autoSpaceDN w:val="0"/>
      <w:ind w:right="1"/>
      <w:jc w:val="both"/>
    </w:pPr>
    <w:rPr>
      <w:b/>
      <w:bCs/>
      <w:sz w:val="22"/>
      <w:szCs w:val="20"/>
    </w:rPr>
  </w:style>
  <w:style w:type="paragraph" w:styleId="3">
    <w:name w:val="Body Text 3"/>
    <w:basedOn w:val="a"/>
    <w:rsid w:val="00202A1F"/>
    <w:pPr>
      <w:spacing w:after="120"/>
    </w:pPr>
    <w:rPr>
      <w:sz w:val="16"/>
      <w:szCs w:val="16"/>
    </w:rPr>
  </w:style>
  <w:style w:type="character" w:styleId="a5">
    <w:name w:val="footnote reference"/>
    <w:semiHidden/>
    <w:rsid w:val="00202A1F"/>
    <w:rPr>
      <w:vertAlign w:val="superscript"/>
    </w:rPr>
  </w:style>
  <w:style w:type="paragraph" w:styleId="a6">
    <w:name w:val="footer"/>
    <w:basedOn w:val="a"/>
    <w:rsid w:val="00202A1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02A1F"/>
  </w:style>
  <w:style w:type="paragraph" w:styleId="a8">
    <w:name w:val="header"/>
    <w:basedOn w:val="a"/>
    <w:rsid w:val="00202A1F"/>
    <w:pPr>
      <w:tabs>
        <w:tab w:val="center" w:pos="4677"/>
        <w:tab w:val="right" w:pos="9355"/>
      </w:tabs>
    </w:pPr>
  </w:style>
  <w:style w:type="paragraph" w:customStyle="1" w:styleId="a9">
    <w:name w:val="Выделение норм."/>
    <w:rsid w:val="001D7EC5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i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956025"/>
    <w:rPr>
      <w:rFonts w:ascii="Verdana" w:hAnsi="Verdana" w:cs="Verdana"/>
      <w:sz w:val="20"/>
      <w:szCs w:val="20"/>
      <w:lang w:eastAsia="en-US"/>
    </w:rPr>
  </w:style>
  <w:style w:type="paragraph" w:styleId="aa">
    <w:name w:val="Plain Text"/>
    <w:basedOn w:val="a"/>
    <w:link w:val="ab"/>
    <w:rsid w:val="00D25DE1"/>
    <w:rPr>
      <w:rFonts w:ascii="Courier New" w:hAnsi="Courier New"/>
      <w:sz w:val="20"/>
      <w:szCs w:val="20"/>
    </w:rPr>
  </w:style>
  <w:style w:type="character" w:customStyle="1" w:styleId="ab">
    <w:name w:val="Текст Знак"/>
    <w:link w:val="aa"/>
    <w:rsid w:val="00D25DE1"/>
    <w:rPr>
      <w:rFonts w:ascii="Courier New" w:hAnsi="Courier New"/>
    </w:rPr>
  </w:style>
  <w:style w:type="character" w:customStyle="1" w:styleId="a4">
    <w:name w:val="Название Знак"/>
    <w:aliases w:val="Название Знак1 Знак,Название Знак Знак Знак, Знак Знак Знак Знак,Знак Знак Знак Знак"/>
    <w:link w:val="a3"/>
    <w:rsid w:val="000B01AE"/>
    <w:rPr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7944</CharactersWithSpaces>
  <SharedDoc>false</SharedDoc>
  <HLinks>
    <vt:vector size="6" baseType="variant">
      <vt:variant>
        <vt:i4>6815799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ИК Благовест</dc:creator>
  <cp:keywords/>
  <dc:description/>
  <cp:lastModifiedBy>Кристина Владимировн</cp:lastModifiedBy>
  <cp:revision>2</cp:revision>
  <dcterms:created xsi:type="dcterms:W3CDTF">2015-10-20T08:46:00Z</dcterms:created>
  <dcterms:modified xsi:type="dcterms:W3CDTF">2015-10-20T08:46:00Z</dcterms:modified>
</cp:coreProperties>
</file>